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broadcaster-composer-pro-xl"/>
    <w:p>
      <w:pPr>
        <w:pStyle w:val="Heading1"/>
      </w:pPr>
      <w:r>
        <w:t xml:space="preserve">BroadCaster Composer PRO-XL</w:t>
      </w:r>
    </w:p>
    <w:bookmarkStart w:id="9" w:name="专业的广播网络电台与流媒体音频处理器"/>
    <w:p>
      <w:pPr>
        <w:pStyle w:val="Heading2"/>
      </w:pPr>
      <w:r>
        <w:rPr>
          <w:rFonts w:hint="eastAsia"/>
        </w:rPr>
        <w:t xml:space="preserve">专业的广播、网络电台与流媒体音频处理器</w:t>
      </w:r>
    </w:p>
    <w:p>
      <w:pPr>
        <w:pStyle w:val="FirstParagraph"/>
      </w:pPr>
      <w:r>
        <w:rPr>
          <w:b/>
          <w:bCs/>
        </w:rPr>
        <w:t xml:space="preserve">BroadCaster Composer PRO-XL</w:t>
      </w:r>
      <w:r>
        <w:t xml:space="preserve"> </w:t>
      </w:r>
      <w:r>
        <w:rPr>
          <w:rFonts w:hint="eastAsia"/>
        </w:rPr>
        <w:t xml:space="preserve">是一款高精度虚拟机架式音频处理器，专为广播音频而设计，可让您的声音更加专业、均衡，并获得精准的均衡处理效果。</w:t>
      </w:r>
    </w:p>
    <w:p>
      <w:pPr>
        <w:pStyle w:val="BodyText"/>
      </w:pPr>
      <w:r>
        <w:rPr>
          <w:rFonts w:hint="eastAsia"/>
        </w:rPr>
        <w:t xml:space="preserve">本软件既可以作为</w:t>
      </w:r>
      <w:r>
        <w:t xml:space="preserve"> </w:t>
      </w:r>
      <w:r>
        <w:rPr>
          <w:b/>
          <w:bCs/>
        </w:rPr>
        <w:t xml:space="preserve">Windows </w:t>
      </w:r>
      <w:r>
        <w:rPr>
          <w:rFonts w:hint="eastAsia"/>
          <w:b/>
          <w:bCs/>
        </w:rPr>
        <w:t xml:space="preserve">独立应用程序</w:t>
      </w:r>
      <w:r>
        <w:t xml:space="preserve"> </w:t>
      </w:r>
      <w:r>
        <w:rPr>
          <w:rFonts w:hint="eastAsia"/>
        </w:rPr>
        <w:t xml:space="preserve">使用，也可以作为</w:t>
      </w:r>
      <w:r>
        <w:t xml:space="preserve"> </w:t>
      </w:r>
      <w:r>
        <w:rPr>
          <w:b/>
          <w:bCs/>
        </w:rPr>
        <w:t xml:space="preserve">VST3 </w:t>
      </w:r>
      <w:r>
        <w:rPr>
          <w:rFonts w:hint="eastAsia"/>
          <w:b/>
          <w:bCs/>
        </w:rPr>
        <w:t xml:space="preserve">插件</w:t>
      </w:r>
      <w:r>
        <w:t xml:space="preserve"> </w:t>
      </w:r>
      <w:r>
        <w:rPr>
          <w:rFonts w:hint="eastAsia"/>
        </w:rPr>
        <w:t xml:space="preserve">集成到广播自动化、播出或音频制作软件（DAW）中。</w:t>
      </w:r>
    </w:p>
    <w:p>
      <w:pPr>
        <w:pStyle w:val="BodyText"/>
      </w:pPr>
      <w:r>
        <w:rPr>
          <w:rFonts w:hint="eastAsia"/>
        </w:rPr>
        <w:t xml:space="preserve">完整的音频信号处理采用专业处理链：</w:t>
      </w:r>
    </w:p>
    <w:p>
      <w:pPr>
        <w:pStyle w:val="BodyText"/>
      </w:pPr>
      <w:r>
        <w:rPr>
          <w:b/>
          <w:bCs/>
        </w:rPr>
        <w:t xml:space="preserve">Input AGC → 10 </w:t>
      </w:r>
      <w:r>
        <w:rPr>
          <w:rFonts w:hint="eastAsia"/>
          <w:b/>
          <w:bCs/>
        </w:rPr>
        <w:t xml:space="preserve">段均衡器</w:t>
      </w:r>
      <w:r>
        <w:rPr>
          <w:b/>
          <w:bCs/>
        </w:rPr>
        <w:t xml:space="preserve"> → </w:t>
      </w:r>
      <w:r>
        <w:rPr>
          <w:rFonts w:hint="eastAsia"/>
          <w:b/>
          <w:bCs/>
        </w:rPr>
        <w:t xml:space="preserve">多频段压缩器</w:t>
      </w:r>
      <w:r>
        <w:rPr>
          <w:b/>
          <w:bCs/>
        </w:rPr>
        <w:t xml:space="preserve"> → Peak Limiter</w:t>
      </w:r>
    </w:p>
    <w:p>
      <w:r>
        <w:pict>
          <v:rect style="width:0;height:1.5pt" o:hralign="center" o:hrstd="t" o:hr="t"/>
        </w:pict>
      </w:r>
    </w:p>
    <w:bookmarkEnd w:id="9"/>
    <w:bookmarkStart w:id="10" w:name="专业音频处理"/>
    <w:p>
      <w:pPr>
        <w:pStyle w:val="Heading2"/>
      </w:pPr>
      <w:r>
        <w:rPr>
          <w:rFonts w:hint="eastAsia"/>
        </w:rPr>
        <w:t xml:space="preserve">专业音频处理</w:t>
      </w:r>
    </w:p>
    <w:p>
      <w:pPr>
        <w:pStyle w:val="FirstParagraph"/>
      </w:pPr>
      <w:r>
        <w:t xml:space="preserve">BroadCaster Composer PRO-XL </w:t>
      </w:r>
      <w:r>
        <w:rPr>
          <w:rFonts w:hint="eastAsia"/>
        </w:rPr>
        <w:t xml:space="preserve">将多个重要的专业音频处理模块集成在一个功能强大且易于使用的解决方案中。</w:t>
      </w:r>
    </w:p>
    <w:p>
      <w:pPr>
        <w:pStyle w:val="BodyText"/>
      </w:pPr>
      <w:r>
        <w:rPr>
          <w:rFonts w:hint="eastAsia"/>
        </w:rPr>
        <w:t xml:space="preserve">通过完整的信号处理，可以获得</w:t>
      </w:r>
      <w:r>
        <w:t xml:space="preserve"> </w:t>
      </w:r>
      <w:r>
        <w:rPr>
          <w:rFonts w:hint="eastAsia"/>
          <w:b/>
          <w:bCs/>
        </w:rPr>
        <w:t xml:space="preserve">均衡、饱满、动态且具有冲击力的声音</w:t>
      </w:r>
      <w:r>
        <w:rPr>
          <w:rFonts w:hint="eastAsia"/>
        </w:rPr>
        <w:t xml:space="preserve">，特别适用于网络电台、FM</w:t>
      </w:r>
      <w:r>
        <w:t xml:space="preserve"> </w:t>
      </w:r>
      <w:r>
        <w:rPr>
          <w:rFonts w:hint="eastAsia"/>
        </w:rPr>
        <w:t xml:space="preserve">广播、流媒体以及语音处理。</w:t>
      </w:r>
    </w:p>
    <w:p>
      <w:r>
        <w:pict>
          <v:rect style="width:0;height:1.5pt" o:hralign="center" o:hrstd="t" o:hr="t"/>
        </w:pict>
      </w:r>
    </w:p>
    <w:bookmarkEnd w:id="10"/>
    <w:bookmarkStart w:id="11" w:name="input-agc-自动增益控制"/>
    <w:p>
      <w:pPr>
        <w:pStyle w:val="Heading2"/>
      </w:pPr>
      <w:r>
        <w:t xml:space="preserve">Input AGC – </w:t>
      </w:r>
      <w:r>
        <w:rPr>
          <w:rFonts w:hint="eastAsia"/>
        </w:rPr>
        <w:t xml:space="preserve">自动增益控制</w:t>
      </w:r>
    </w:p>
    <w:p>
      <w:pPr>
        <w:pStyle w:val="FirstParagraph"/>
      </w:pPr>
      <w:r>
        <w:rPr>
          <w:rFonts w:hint="eastAsia"/>
        </w:rPr>
        <w:t xml:space="preserve">内置的</w:t>
      </w:r>
      <w:r>
        <w:t xml:space="preserve"> </w:t>
      </w:r>
      <w:r>
        <w:rPr>
          <w:b/>
          <w:bCs/>
        </w:rPr>
        <w:t xml:space="preserve">Input </w:t>
      </w:r>
      <w:r>
        <w:rPr>
          <w:rFonts w:hint="eastAsia"/>
          <w:b/>
          <w:bCs/>
        </w:rPr>
        <w:t xml:space="preserve">AGC（Automatic</w:t>
      </w:r>
      <w:r>
        <w:rPr>
          <w:b/>
          <w:bCs/>
        </w:rPr>
        <w:t xml:space="preserve"> Gain </w:t>
      </w:r>
      <w:r>
        <w:rPr>
          <w:rFonts w:hint="eastAsia"/>
          <w:b/>
          <w:bCs/>
        </w:rPr>
        <w:t xml:space="preserve">Control，自动增益控制）</w:t>
      </w:r>
      <w:r>
        <w:t xml:space="preserve"> </w:t>
      </w:r>
      <w:r>
        <w:rPr>
          <w:rFonts w:hint="eastAsia"/>
        </w:rPr>
        <w:t xml:space="preserve">可以保持稳定的输入信号电平，并自动补偿不同音频源之间的音量差异。</w:t>
      </w:r>
    </w:p>
    <w:p>
      <w:pPr>
        <w:pStyle w:val="BodyText"/>
      </w:pPr>
      <w:r>
        <w:rPr>
          <w:rFonts w:hint="eastAsia"/>
        </w:rPr>
        <w:t xml:space="preserve">可调节的主要参数包括：</w:t>
      </w:r>
    </w:p>
    <w:p>
      <w:pPr>
        <w:pStyle w:val="Compact"/>
        <w:numPr>
          <w:ilvl w:val="0"/>
          <w:numId w:val="1001"/>
        </w:numPr>
      </w:pPr>
      <w:r>
        <w:rPr>
          <w:b/>
          <w:bCs/>
        </w:rPr>
        <w:t xml:space="preserve">Target Level (dB)</w:t>
      </w:r>
      <w:r>
        <w:t xml:space="preserve"> </w:t>
      </w:r>
      <w:r>
        <w:t xml:space="preserve">– </w:t>
      </w:r>
      <w:r>
        <w:rPr>
          <w:rFonts w:hint="eastAsia"/>
        </w:rPr>
        <w:t xml:space="preserve">目标电平</w:t>
      </w:r>
    </w:p>
    <w:p>
      <w:pPr>
        <w:pStyle w:val="Compact"/>
        <w:numPr>
          <w:ilvl w:val="0"/>
          <w:numId w:val="1001"/>
        </w:numPr>
      </w:pPr>
      <w:r>
        <w:rPr>
          <w:b/>
          <w:bCs/>
        </w:rPr>
        <w:t xml:space="preserve">Speed (ms)</w:t>
      </w:r>
      <w:r>
        <w:t xml:space="preserve"> </w:t>
      </w:r>
      <w:r>
        <w:t xml:space="preserve">– </w:t>
      </w:r>
      <w:r>
        <w:rPr>
          <w:rFonts w:hint="eastAsia"/>
        </w:rPr>
        <w:t xml:space="preserve">自动增益调节速度</w:t>
      </w:r>
    </w:p>
    <w:p>
      <w:pPr>
        <w:pStyle w:val="FirstParagraph"/>
      </w:pPr>
      <w:r>
        <w:rPr>
          <w:rFonts w:hint="eastAsia"/>
        </w:rPr>
        <w:t xml:space="preserve">例如，对于网络电台，可以将目标电平设置为</w:t>
      </w:r>
      <w:r>
        <w:t xml:space="preserve"> </w:t>
      </w:r>
      <w:r>
        <w:rPr>
          <w:b/>
          <w:bCs/>
        </w:rPr>
        <w:t xml:space="preserve">-14 dB</w:t>
      </w:r>
      <w:r>
        <w:rPr>
          <w:rFonts w:hint="eastAsia"/>
        </w:rPr>
        <w:t xml:space="preserve">，调节速度设置为</w:t>
      </w:r>
      <w:r>
        <w:t xml:space="preserve"> </w:t>
      </w:r>
      <w:r>
        <w:rPr>
          <w:b/>
          <w:bCs/>
        </w:rPr>
        <w:t xml:space="preserve">500 ms</w:t>
      </w:r>
      <w:r>
        <w:t xml:space="preserve">。</w:t>
      </w:r>
    </w:p>
    <w:p>
      <w:pPr>
        <w:pStyle w:val="BodyText"/>
      </w:pPr>
      <w:r>
        <w:rPr>
          <w:rFonts w:hint="eastAsia"/>
        </w:rPr>
        <w:t xml:space="preserve">这样可以自动平衡音乐与其他广播内容之间的音量差异。</w:t>
      </w:r>
    </w:p>
    <w:p>
      <w:r>
        <w:pict>
          <v:rect style="width:0;height:1.5pt" o:hralign="center" o:hrstd="t" o:hr="t"/>
        </w:pict>
      </w:r>
    </w:p>
    <w:bookmarkEnd w:id="11"/>
    <w:bookmarkStart w:id="12" w:name="段图形均衡器"/>
    <w:p>
      <w:pPr>
        <w:pStyle w:val="Heading2"/>
      </w:pPr>
      <w:r>
        <w:t xml:space="preserve">10 </w:t>
      </w:r>
      <w:r>
        <w:rPr>
          <w:rFonts w:hint="eastAsia"/>
        </w:rPr>
        <w:t xml:space="preserve">段图形均衡器</w:t>
      </w:r>
    </w:p>
    <w:p>
      <w:pPr>
        <w:pStyle w:val="FirstParagraph"/>
      </w:pPr>
      <w:r>
        <w:rPr>
          <w:rFonts w:hint="eastAsia"/>
        </w:rPr>
        <w:t xml:space="preserve">内置的</w:t>
      </w:r>
      <w:r>
        <w:t xml:space="preserve"> </w:t>
      </w:r>
      <w:r>
        <w:rPr>
          <w:b/>
          <w:bCs/>
        </w:rPr>
        <w:t xml:space="preserve">10 </w:t>
      </w:r>
      <w:r>
        <w:rPr>
          <w:rFonts w:hint="eastAsia"/>
          <w:b/>
          <w:bCs/>
        </w:rPr>
        <w:t xml:space="preserve">段图形均衡器（Graphic</w:t>
      </w:r>
      <w:r>
        <w:rPr>
          <w:b/>
          <w:bCs/>
        </w:rPr>
        <w:t xml:space="preserve"> </w:t>
      </w:r>
      <w:r>
        <w:rPr>
          <w:rFonts w:hint="eastAsia"/>
          <w:b/>
          <w:bCs/>
        </w:rPr>
        <w:t xml:space="preserve">EQ）</w:t>
      </w:r>
      <w:r>
        <w:t xml:space="preserve"> </w:t>
      </w:r>
      <w:r>
        <w:rPr>
          <w:rFonts w:hint="eastAsia"/>
        </w:rPr>
        <w:t xml:space="preserve">可以精确调整音频信号的声音特性。</w:t>
      </w:r>
    </w:p>
    <w:p>
      <w:pPr>
        <w:pStyle w:val="BodyText"/>
      </w:pPr>
      <w:r>
        <w:rPr>
          <w:rFonts w:hint="eastAsia"/>
        </w:rPr>
        <w:t xml:space="preserve">均衡器的频率范围为：</w:t>
      </w:r>
    </w:p>
    <w:p>
      <w:pPr>
        <w:pStyle w:val="BodyText"/>
      </w:pPr>
      <w:r>
        <w:rPr>
          <w:b/>
          <w:bCs/>
        </w:rPr>
        <w:t xml:space="preserve">31 Hz </w:t>
      </w:r>
      <w:r>
        <w:rPr>
          <w:rFonts w:hint="eastAsia"/>
          <w:b/>
          <w:bCs/>
        </w:rPr>
        <w:t xml:space="preserve">至</w:t>
      </w:r>
      <w:r>
        <w:rPr>
          <w:b/>
          <w:bCs/>
        </w:rPr>
        <w:t xml:space="preserve"> 16 kHz</w:t>
      </w:r>
    </w:p>
    <w:p>
      <w:pPr>
        <w:pStyle w:val="BodyText"/>
      </w:pPr>
      <w:r>
        <w:rPr>
          <w:rFonts w:hint="eastAsia"/>
        </w:rPr>
        <w:t xml:space="preserve">每个频段均提供：</w:t>
      </w:r>
    </w:p>
    <w:p>
      <w:pPr>
        <w:pStyle w:val="BodyText"/>
      </w:pPr>
      <w:r>
        <w:rPr>
          <w:b/>
          <w:bCs/>
        </w:rPr>
        <w:t xml:space="preserve">±15 dB</w:t>
      </w:r>
    </w:p>
    <w:p>
      <w:pPr>
        <w:pStyle w:val="BodyText"/>
      </w:pPr>
      <w:r>
        <w:rPr>
          <w:rFonts w:hint="eastAsia"/>
        </w:rPr>
        <w:t xml:space="preserve">的调节范围。</w:t>
      </w:r>
    </w:p>
    <w:p>
      <w:pPr>
        <w:pStyle w:val="BodyText"/>
      </w:pPr>
      <w:r>
        <w:rPr>
          <w:rFonts w:hint="eastAsia"/>
        </w:rPr>
        <w:t xml:space="preserve">您可以从低频、中频到高频对声音进行精确调整，从而获得所需的音色、清晰度和整体声音表现。</w:t>
      </w:r>
    </w:p>
    <w:p>
      <w:r>
        <w:pict>
          <v:rect style="width:0;height:1.5pt" o:hralign="center" o:hrstd="t" o:hr="t"/>
        </w:pict>
      </w:r>
    </w:p>
    <w:bookmarkEnd w:id="12"/>
    <w:bookmarkStart w:id="13" w:name="多频段压缩器"/>
    <w:p>
      <w:pPr>
        <w:pStyle w:val="Heading2"/>
      </w:pPr>
      <w:r>
        <w:rPr>
          <w:rFonts w:hint="eastAsia"/>
        </w:rPr>
        <w:t xml:space="preserve">多频段压缩器</w:t>
      </w:r>
    </w:p>
    <w:p>
      <w:pPr>
        <w:pStyle w:val="FirstParagraph"/>
      </w:pPr>
      <w:r>
        <w:rPr>
          <w:rFonts w:hint="eastAsia"/>
        </w:rPr>
        <w:t xml:space="preserve">内置的</w:t>
      </w:r>
      <w:r>
        <w:t xml:space="preserve"> </w:t>
      </w:r>
      <w:r>
        <w:rPr>
          <w:b/>
          <w:bCs/>
        </w:rPr>
        <w:t xml:space="preserve">Multiband </w:t>
      </w:r>
      <w:r>
        <w:rPr>
          <w:rFonts w:hint="eastAsia"/>
          <w:b/>
          <w:bCs/>
        </w:rPr>
        <w:t xml:space="preserve">Compressor（多频段压缩器）</w:t>
      </w:r>
      <w:r>
        <w:t xml:space="preserve"> </w:t>
      </w:r>
      <w:r>
        <w:rPr>
          <w:rFonts w:hint="eastAsia"/>
        </w:rPr>
        <w:t xml:space="preserve">可以使声音更加饱满、均衡并具有更强的冲击力。</w:t>
      </w:r>
    </w:p>
    <w:p>
      <w:pPr>
        <w:pStyle w:val="BodyText"/>
      </w:pPr>
      <w:r>
        <w:rPr>
          <w:rFonts w:hint="eastAsia"/>
        </w:rPr>
        <w:t xml:space="preserve">主要可调参数包括：</w:t>
      </w:r>
    </w:p>
    <w:p>
      <w:pPr>
        <w:pStyle w:val="Compact"/>
        <w:numPr>
          <w:ilvl w:val="0"/>
          <w:numId w:val="1002"/>
        </w:numPr>
      </w:pPr>
      <w:r>
        <w:rPr>
          <w:b/>
          <w:bCs/>
        </w:rPr>
        <w:t xml:space="preserve">Threshold</w:t>
      </w:r>
    </w:p>
    <w:p>
      <w:pPr>
        <w:pStyle w:val="Compact"/>
        <w:numPr>
          <w:ilvl w:val="0"/>
          <w:numId w:val="1002"/>
        </w:numPr>
      </w:pPr>
      <w:r>
        <w:rPr>
          <w:b/>
          <w:bCs/>
        </w:rPr>
        <w:t xml:space="preserve">Ratio</w:t>
      </w:r>
    </w:p>
    <w:p>
      <w:pPr>
        <w:pStyle w:val="Compact"/>
        <w:numPr>
          <w:ilvl w:val="0"/>
          <w:numId w:val="1002"/>
        </w:numPr>
      </w:pPr>
      <w:r>
        <w:rPr>
          <w:b/>
          <w:bCs/>
        </w:rPr>
        <w:t xml:space="preserve">Attack</w:t>
      </w:r>
    </w:p>
    <w:p>
      <w:pPr>
        <w:pStyle w:val="Compact"/>
        <w:numPr>
          <w:ilvl w:val="0"/>
          <w:numId w:val="1002"/>
        </w:numPr>
      </w:pPr>
      <w:r>
        <w:rPr>
          <w:b/>
          <w:bCs/>
        </w:rPr>
        <w:t xml:space="preserve">Release</w:t>
      </w:r>
    </w:p>
    <w:p>
      <w:pPr>
        <w:pStyle w:val="FirstParagraph"/>
      </w:pPr>
      <w:r>
        <w:rPr>
          <w:rFonts w:hint="eastAsia"/>
        </w:rPr>
        <w:t xml:space="preserve">压缩处理可以有效控制信号的动态范围，同时提升声音的密度与存在感。</w:t>
      </w:r>
    </w:p>
    <w:p>
      <w:pPr>
        <w:pStyle w:val="BodyText"/>
      </w:pPr>
      <w:r>
        <w:rPr>
          <w:rFonts w:hint="eastAsia"/>
        </w:rPr>
        <w:t xml:space="preserve">对于专业广播而言，这能够使音乐及其他节目内容保持更加稳定的音量，并获得更具冲击力的广播声音。</w:t>
      </w:r>
    </w:p>
    <w:p>
      <w:r>
        <w:pict>
          <v:rect style="width:0;height:1.5pt" o:hralign="center" o:hrstd="t" o:hr="t"/>
        </w:pict>
      </w:r>
    </w:p>
    <w:bookmarkEnd w:id="13"/>
    <w:bookmarkStart w:id="14" w:name="peak-limiter-防止数字削波"/>
    <w:p>
      <w:pPr>
        <w:pStyle w:val="Heading2"/>
      </w:pPr>
      <w:r>
        <w:t xml:space="preserve">Peak Limiter – </w:t>
      </w:r>
      <w:r>
        <w:rPr>
          <w:rFonts w:hint="eastAsia"/>
        </w:rPr>
        <w:t xml:space="preserve">防止数字削波</w:t>
      </w:r>
    </w:p>
    <w:p>
      <w:pPr>
        <w:pStyle w:val="FirstParagraph"/>
      </w:pPr>
      <w:r>
        <w:rPr>
          <w:rFonts w:hint="eastAsia"/>
        </w:rPr>
        <w:t xml:space="preserve">信号处理链的最后一级为</w:t>
      </w:r>
      <w:r>
        <w:t xml:space="preserve"> </w:t>
      </w:r>
      <w:r>
        <w:rPr>
          <w:b/>
          <w:bCs/>
        </w:rPr>
        <w:t xml:space="preserve">Peak </w:t>
      </w:r>
      <w:r>
        <w:rPr>
          <w:rFonts w:hint="eastAsia"/>
          <w:b/>
          <w:bCs/>
        </w:rPr>
        <w:t xml:space="preserve">Limiter（峰值限制器）</w:t>
      </w:r>
      <w:r>
        <w:t xml:space="preserve">。</w:t>
      </w:r>
    </w:p>
    <w:p>
      <w:pPr>
        <w:pStyle w:val="BodyText"/>
      </w:pPr>
      <w:r>
        <w:rPr>
          <w:rFonts w:hint="eastAsia"/>
        </w:rPr>
        <w:t xml:space="preserve">它的作用是确保输出信号不会超过数字音频的最大限制：</w:t>
      </w:r>
    </w:p>
    <w:p>
      <w:pPr>
        <w:pStyle w:val="BodyText"/>
      </w:pPr>
      <w:r>
        <w:rPr>
          <w:b/>
          <w:bCs/>
        </w:rPr>
        <w:t xml:space="preserve">0 dBFS</w:t>
      </w:r>
    </w:p>
    <w:p>
      <w:pPr>
        <w:pStyle w:val="BodyText"/>
      </w:pPr>
      <w:r>
        <w:rPr>
          <w:rFonts w:hint="eastAsia"/>
        </w:rPr>
        <w:t xml:space="preserve">从而有效防止数字过载和削波（Clipping），保护最终输出信号。</w:t>
      </w:r>
    </w:p>
    <w:p>
      <w:r>
        <w:pict>
          <v:rect style="width:0;height:1.5pt" o:hralign="center" o:hrstd="t" o:hr="t"/>
        </w:pict>
      </w:r>
    </w:p>
    <w:bookmarkEnd w:id="14"/>
    <w:bookmarkEnd w:id="15"/>
    <w:bookmarkStart w:id="18" w:name="应用场景"/>
    <w:p>
      <w:pPr>
        <w:pStyle w:val="Heading1"/>
      </w:pPr>
      <w:r>
        <w:rPr>
          <w:rFonts w:hint="eastAsia"/>
        </w:rPr>
        <w:t xml:space="preserve">应用场景</w:t>
      </w:r>
    </w:p>
    <w:bookmarkStart w:id="16" w:name="fm-网络广播"/>
    <w:p>
      <w:pPr>
        <w:pStyle w:val="Heading2"/>
      </w:pPr>
      <w:r>
        <w:t xml:space="preserve">FM / </w:t>
      </w:r>
      <w:r>
        <w:rPr>
          <w:rFonts w:hint="eastAsia"/>
        </w:rPr>
        <w:t xml:space="preserve">网络广播</w:t>
      </w:r>
    </w:p>
    <w:p>
      <w:pPr>
        <w:pStyle w:val="FirstParagraph"/>
      </w:pPr>
      <w:r>
        <w:t xml:space="preserve">BroadCaster Composer PRO-XL </w:t>
      </w:r>
      <w:r>
        <w:rPr>
          <w:rFonts w:hint="eastAsia"/>
        </w:rPr>
        <w:t xml:space="preserve">非常适合专业广播信号处理。</w:t>
      </w:r>
    </w:p>
    <w:p>
      <w:pPr>
        <w:pStyle w:val="BodyText"/>
      </w:pPr>
      <w:r>
        <w:rPr>
          <w:rFonts w:hint="eastAsia"/>
        </w:rPr>
        <w:t xml:space="preserve">对于</w:t>
      </w:r>
      <w:r>
        <w:t xml:space="preserve"> FM </w:t>
      </w:r>
      <w:r>
        <w:rPr>
          <w:rFonts w:hint="eastAsia"/>
        </w:rPr>
        <w:t xml:space="preserve">广播和网络电台，可以使用例如以下处理组合：</w:t>
      </w:r>
    </w:p>
    <w:p>
      <w:pPr>
        <w:pStyle w:val="Compact"/>
        <w:numPr>
          <w:ilvl w:val="0"/>
          <w:numId w:val="1003"/>
        </w:numPr>
      </w:pPr>
      <w:r>
        <w:rPr>
          <w:rFonts w:hint="eastAsia"/>
        </w:rPr>
        <w:t xml:space="preserve">更强的压缩</w:t>
      </w:r>
    </w:p>
    <w:p>
      <w:pPr>
        <w:pStyle w:val="Compact"/>
        <w:numPr>
          <w:ilvl w:val="0"/>
          <w:numId w:val="1003"/>
        </w:numPr>
      </w:pPr>
      <w:r>
        <w:rPr>
          <w:b/>
          <w:bCs/>
        </w:rPr>
        <w:t xml:space="preserve">“Smile EQ”</w:t>
      </w:r>
      <w:r>
        <w:t xml:space="preserve"> </w:t>
      </w:r>
      <w:r>
        <w:rPr>
          <w:rFonts w:hint="eastAsia"/>
        </w:rPr>
        <w:t xml:space="preserve">均衡曲线</w:t>
      </w:r>
    </w:p>
    <w:p>
      <w:pPr>
        <w:pStyle w:val="Compact"/>
        <w:numPr>
          <w:ilvl w:val="0"/>
          <w:numId w:val="1003"/>
        </w:numPr>
      </w:pPr>
      <w:r>
        <w:rPr>
          <w:rFonts w:hint="eastAsia"/>
        </w:rPr>
        <w:t xml:space="preserve">动态范围控制</w:t>
      </w:r>
    </w:p>
    <w:p>
      <w:pPr>
        <w:pStyle w:val="Compact"/>
        <w:numPr>
          <w:ilvl w:val="0"/>
          <w:numId w:val="1003"/>
        </w:numPr>
      </w:pPr>
      <w:r>
        <w:t xml:space="preserve">Peak Limiter </w:t>
      </w:r>
      <w:r>
        <w:rPr>
          <w:rFonts w:hint="eastAsia"/>
        </w:rPr>
        <w:t xml:space="preserve">峰值限制</w:t>
      </w:r>
    </w:p>
    <w:p>
      <w:pPr>
        <w:pStyle w:val="FirstParagraph"/>
      </w:pPr>
      <w:r>
        <w:rPr>
          <w:rFonts w:hint="eastAsia"/>
        </w:rPr>
        <w:t xml:space="preserve">最终可获得饱满、清晰、强劲且富有动态感的专业广播声音。</w:t>
      </w:r>
    </w:p>
    <w:p>
      <w:r>
        <w:pict>
          <v:rect style="width:0;height:1.5pt" o:hralign="center" o:hrstd="t" o:hr="t"/>
        </w:pict>
      </w:r>
    </w:p>
    <w:bookmarkEnd w:id="16"/>
    <w:bookmarkStart w:id="17" w:name="语音-voiceover"/>
    <w:p>
      <w:pPr>
        <w:pStyle w:val="Heading2"/>
      </w:pPr>
      <w:r>
        <w:rPr>
          <w:rFonts w:hint="eastAsia"/>
        </w:rPr>
        <w:t xml:space="preserve">语音</w:t>
      </w:r>
      <w:r>
        <w:t xml:space="preserve"> / Voiceover</w:t>
      </w:r>
    </w:p>
    <w:p>
      <w:pPr>
        <w:pStyle w:val="FirstParagraph"/>
      </w:pPr>
      <w:r>
        <w:rPr>
          <w:rFonts w:hint="eastAsia"/>
        </w:rPr>
        <w:t xml:space="preserve">该处理器同样非常适合语音、主持人声音以及</w:t>
      </w:r>
      <w:r>
        <w:t xml:space="preserve"> Voiceover </w:t>
      </w:r>
      <w:r>
        <w:rPr>
          <w:rFonts w:hint="eastAsia"/>
        </w:rPr>
        <w:t xml:space="preserve">配音处理。</w:t>
      </w:r>
    </w:p>
    <w:p>
      <w:pPr>
        <w:pStyle w:val="BodyText"/>
      </w:pPr>
      <w:r>
        <w:rPr>
          <w:rFonts w:hint="eastAsia"/>
        </w:rPr>
        <w:t xml:space="preserve">典型的设置包括：</w:t>
      </w:r>
    </w:p>
    <w:p>
      <w:pPr>
        <w:pStyle w:val="Compact"/>
        <w:numPr>
          <w:ilvl w:val="0"/>
          <w:numId w:val="1004"/>
        </w:numPr>
      </w:pPr>
      <w:r>
        <w:rPr>
          <w:rFonts w:hint="eastAsia"/>
        </w:rPr>
        <w:t xml:space="preserve">降低不需要的低频</w:t>
      </w:r>
    </w:p>
    <w:p>
      <w:pPr>
        <w:pStyle w:val="Compact"/>
        <w:numPr>
          <w:ilvl w:val="0"/>
          <w:numId w:val="1004"/>
        </w:numPr>
      </w:pPr>
      <w:r>
        <w:rPr>
          <w:rFonts w:hint="eastAsia"/>
        </w:rPr>
        <w:t xml:space="preserve">在</w:t>
      </w:r>
      <w:r>
        <w:t xml:space="preserve"> </w:t>
      </w:r>
      <w:r>
        <w:rPr>
          <w:b/>
          <w:bCs/>
        </w:rPr>
        <w:t xml:space="preserve">1–4 kHz</w:t>
      </w:r>
      <w:r>
        <w:t xml:space="preserve"> </w:t>
      </w:r>
      <w:r>
        <w:rPr>
          <w:rFonts w:hint="eastAsia"/>
        </w:rPr>
        <w:t xml:space="preserve">范围内提升语音存在感和清晰度</w:t>
      </w:r>
    </w:p>
    <w:p>
      <w:pPr>
        <w:pStyle w:val="Compact"/>
        <w:numPr>
          <w:ilvl w:val="0"/>
          <w:numId w:val="1004"/>
        </w:numPr>
      </w:pPr>
      <w:r>
        <w:rPr>
          <w:rFonts w:hint="eastAsia"/>
        </w:rPr>
        <w:t xml:space="preserve">适度压缩</w:t>
      </w:r>
    </w:p>
    <w:p>
      <w:pPr>
        <w:pStyle w:val="Compact"/>
        <w:numPr>
          <w:ilvl w:val="0"/>
          <w:numId w:val="1004"/>
        </w:numPr>
      </w:pPr>
      <w:r>
        <w:rPr>
          <w:rFonts w:hint="eastAsia"/>
        </w:rPr>
        <w:t xml:space="preserve">保持稳定的输出电平</w:t>
      </w:r>
    </w:p>
    <w:p>
      <w:pPr>
        <w:pStyle w:val="FirstParagraph"/>
      </w:pPr>
      <w:r>
        <w:rPr>
          <w:rFonts w:hint="eastAsia"/>
        </w:rPr>
        <w:t xml:space="preserve">处理后的声音更加清晰、易于理解，并具有更加专业的广播效果。</w:t>
      </w:r>
    </w:p>
    <w:p>
      <w:r>
        <w:pict>
          <v:rect style="width:0;height:1.5pt" o:hralign="center" o:hrstd="t" o:hr="t"/>
        </w:pict>
      </w:r>
    </w:p>
    <w:bookmarkEnd w:id="17"/>
    <w:bookmarkEnd w:id="18"/>
    <w:bookmarkStart w:id="21" w:name="独立应用程序或-vst3-插件"/>
    <w:p>
      <w:pPr>
        <w:pStyle w:val="Heading1"/>
      </w:pPr>
      <w:r>
        <w:rPr>
          <w:rFonts w:hint="eastAsia"/>
        </w:rPr>
        <w:t xml:space="preserve">独立应用程序或</w:t>
      </w:r>
      <w:r>
        <w:t xml:space="preserve"> VST3 </w:t>
      </w:r>
      <w:r>
        <w:rPr>
          <w:rFonts w:hint="eastAsia"/>
        </w:rPr>
        <w:t xml:space="preserve">插件</w:t>
      </w:r>
    </w:p>
    <w:p>
      <w:pPr>
        <w:pStyle w:val="FirstParagraph"/>
      </w:pPr>
      <w:r>
        <w:t xml:space="preserve">BroadCaster Composer PRO-XL </w:t>
      </w:r>
      <w:r>
        <w:rPr>
          <w:rFonts w:hint="eastAsia"/>
        </w:rPr>
        <w:t xml:space="preserve">可以灵活应用于不同的广播和音频制作环境。</w:t>
      </w:r>
    </w:p>
    <w:bookmarkStart w:id="19" w:name="windows-独立应用程序"/>
    <w:p>
      <w:pPr>
        <w:pStyle w:val="Heading3"/>
      </w:pPr>
      <w:r>
        <w:t xml:space="preserve">Windows </w:t>
      </w:r>
      <w:r>
        <w:rPr>
          <w:rFonts w:hint="eastAsia"/>
        </w:rPr>
        <w:t xml:space="preserve">独立应用程序</w:t>
      </w:r>
    </w:p>
    <w:p>
      <w:pPr>
        <w:pStyle w:val="FirstParagraph"/>
      </w:pPr>
      <w:r>
        <w:rPr>
          <w:rFonts w:hint="eastAsia"/>
        </w:rPr>
        <w:t xml:space="preserve">您可以直接将该处理器作为</w:t>
      </w:r>
      <w:r>
        <w:t xml:space="preserve"> Windows </w:t>
      </w:r>
      <w:r>
        <w:rPr>
          <w:rFonts w:hint="eastAsia"/>
        </w:rPr>
        <w:t xml:space="preserve">独立应用程序运行。</w:t>
      </w:r>
    </w:p>
    <w:p>
      <w:pPr>
        <w:pStyle w:val="BodyText"/>
      </w:pPr>
      <w:r>
        <w:rPr>
          <w:rFonts w:hint="eastAsia"/>
        </w:rPr>
        <w:t xml:space="preserve">对于音频输入和输出，推荐使用</w:t>
      </w:r>
      <w:r>
        <w:t xml:space="preserve"> </w:t>
      </w:r>
      <w:r>
        <w:rPr>
          <w:b/>
          <w:bCs/>
        </w:rPr>
        <w:t xml:space="preserve">ASIO</w:t>
      </w:r>
      <w:r>
        <w:t xml:space="preserve"> </w:t>
      </w:r>
      <w:r>
        <w:rPr>
          <w:rFonts w:hint="eastAsia"/>
        </w:rPr>
        <w:t xml:space="preserve">驱动，同时也支持</w:t>
      </w:r>
      <w:r>
        <w:t xml:space="preserve"> </w:t>
      </w:r>
      <w:r>
        <w:rPr>
          <w:b/>
          <w:bCs/>
        </w:rPr>
        <w:t xml:space="preserve">WASAPI</w:t>
      </w:r>
      <w:r>
        <w:t xml:space="preserve">。</w:t>
      </w:r>
    </w:p>
    <w:bookmarkEnd w:id="19"/>
    <w:bookmarkStart w:id="20" w:name="vst3-插件"/>
    <w:p>
      <w:pPr>
        <w:pStyle w:val="Heading3"/>
      </w:pPr>
      <w:r>
        <w:t xml:space="preserve">VST3 </w:t>
      </w:r>
      <w:r>
        <w:rPr>
          <w:rFonts w:hint="eastAsia"/>
        </w:rPr>
        <w:t xml:space="preserve">插件</w:t>
      </w:r>
    </w:p>
    <w:p>
      <w:pPr>
        <w:pStyle w:val="FirstParagraph"/>
      </w:pPr>
      <w:r>
        <w:t xml:space="preserve">BroadCaster Composer PRO-XL </w:t>
      </w:r>
      <w:r>
        <w:rPr>
          <w:rFonts w:hint="eastAsia"/>
        </w:rPr>
        <w:t xml:space="preserve">也可以作为</w:t>
      </w:r>
      <w:r>
        <w:t xml:space="preserve"> </w:t>
      </w:r>
      <w:r>
        <w:rPr>
          <w:b/>
          <w:bCs/>
        </w:rPr>
        <w:t xml:space="preserve">VST3 </w:t>
      </w:r>
      <w:r>
        <w:rPr>
          <w:rFonts w:hint="eastAsia"/>
          <w:b/>
          <w:bCs/>
        </w:rPr>
        <w:t xml:space="preserve">插件</w:t>
      </w:r>
      <w:r>
        <w:rPr>
          <w:rFonts w:hint="eastAsia"/>
        </w:rPr>
        <w:t xml:space="preserve">，用于兼容的音频、流媒体或广播软件中。</w:t>
      </w:r>
    </w:p>
    <w:p>
      <w:pPr>
        <w:pStyle w:val="BodyText"/>
      </w:pPr>
      <w:r>
        <w:rPr>
          <w:rFonts w:hint="eastAsia"/>
        </w:rPr>
        <w:t xml:space="preserve">兼容的</w:t>
      </w:r>
      <w:r>
        <w:t xml:space="preserve"> VST3 </w:t>
      </w:r>
      <w:r>
        <w:rPr>
          <w:rFonts w:hint="eastAsia"/>
        </w:rPr>
        <w:t xml:space="preserve">宿主软件示例：</w:t>
      </w:r>
    </w:p>
    <w:p>
      <w:pPr>
        <w:pStyle w:val="Compact"/>
        <w:numPr>
          <w:ilvl w:val="0"/>
          <w:numId w:val="1005"/>
        </w:numPr>
      </w:pPr>
      <w:r>
        <w:t xml:space="preserve">vMix</w:t>
      </w:r>
    </w:p>
    <w:p>
      <w:pPr>
        <w:pStyle w:val="Compact"/>
        <w:numPr>
          <w:ilvl w:val="0"/>
          <w:numId w:val="1005"/>
        </w:numPr>
      </w:pPr>
      <w:r>
        <w:t xml:space="preserve">OBS Studio</w:t>
      </w:r>
    </w:p>
    <w:p>
      <w:pPr>
        <w:pStyle w:val="Compact"/>
        <w:numPr>
          <w:ilvl w:val="0"/>
          <w:numId w:val="1005"/>
        </w:numPr>
      </w:pPr>
      <w:r>
        <w:t xml:space="preserve">Reaper</w:t>
      </w:r>
    </w:p>
    <w:p>
      <w:pPr>
        <w:pStyle w:val="Compact"/>
        <w:numPr>
          <w:ilvl w:val="0"/>
          <w:numId w:val="1005"/>
        </w:numPr>
      </w:pPr>
      <w:r>
        <w:t xml:space="preserve">Cubase</w:t>
      </w:r>
    </w:p>
    <w:p>
      <w:pPr>
        <w:pStyle w:val="Compact"/>
        <w:numPr>
          <w:ilvl w:val="0"/>
          <w:numId w:val="1005"/>
        </w:numPr>
      </w:pPr>
      <w:r>
        <w:t xml:space="preserve">Ableton</w:t>
      </w:r>
    </w:p>
    <w:p>
      <w:pPr>
        <w:pStyle w:val="Compact"/>
        <w:numPr>
          <w:ilvl w:val="0"/>
          <w:numId w:val="1005"/>
        </w:numPr>
      </w:pPr>
      <w:r>
        <w:t xml:space="preserve">FL Studio</w:t>
      </w:r>
    </w:p>
    <w:p>
      <w:pPr>
        <w:pStyle w:val="Compact"/>
        <w:numPr>
          <w:ilvl w:val="0"/>
          <w:numId w:val="1005"/>
        </w:numPr>
      </w:pPr>
      <w:r>
        <w:t xml:space="preserve">Radio Profesional</w:t>
      </w:r>
    </w:p>
    <w:p>
      <w:pPr>
        <w:pStyle w:val="Compact"/>
        <w:numPr>
          <w:ilvl w:val="0"/>
          <w:numId w:val="1005"/>
        </w:numPr>
      </w:pPr>
      <w:r>
        <w:t xml:space="preserve">RPX</w:t>
      </w:r>
    </w:p>
    <w:p>
      <w:r>
        <w:pict>
          <v:rect style="width:0;height:1.5pt" o:hralign="center" o:hrstd="t" o:hr="t"/>
        </w:pict>
      </w:r>
    </w:p>
    <w:bookmarkEnd w:id="20"/>
    <w:bookmarkEnd w:id="21"/>
    <w:bookmarkStart w:id="22" w:name="许可证版本"/>
    <w:p>
      <w:pPr>
        <w:pStyle w:val="Heading1"/>
      </w:pPr>
      <w:r>
        <w:rPr>
          <w:rFonts w:hint="eastAsia"/>
        </w:rPr>
        <w:t xml:space="preserve">许可证版本</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许可证</w:t>
            </w:r>
          </w:p>
        </w:tc>
        <w:tc>
          <w:tcPr/>
          <w:p>
            <w:pPr>
              <w:pStyle w:val="Compact"/>
              <w:jc w:val="right"/>
            </w:pPr>
            <w:r>
              <w:rPr>
                <w:rFonts w:hint="eastAsia"/>
              </w:rPr>
              <w:t xml:space="preserve">有效期</w:t>
            </w:r>
          </w:p>
        </w:tc>
      </w:tr>
      <w:tr>
        <w:tc>
          <w:tcPr/>
          <w:p>
            <w:pPr>
              <w:pStyle w:val="Compact"/>
            </w:pPr>
            <w:r>
              <w:rPr>
                <w:b/>
                <w:bCs/>
              </w:rPr>
              <w:t xml:space="preserve">LIGHT</w:t>
            </w:r>
          </w:p>
        </w:tc>
        <w:tc>
          <w:tcPr/>
          <w:p>
            <w:pPr>
              <w:pStyle w:val="Compact"/>
              <w:jc w:val="right"/>
            </w:pPr>
            <w:r>
              <w:t xml:space="preserve">1 </w:t>
            </w:r>
            <w:r>
              <w:rPr>
                <w:rFonts w:hint="eastAsia"/>
              </w:rPr>
              <w:t xml:space="preserve">年</w:t>
            </w:r>
          </w:p>
        </w:tc>
      </w:tr>
      <w:tr>
        <w:tc>
          <w:tcPr/>
          <w:p>
            <w:pPr>
              <w:pStyle w:val="Compact"/>
            </w:pPr>
            <w:r>
              <w:rPr>
                <w:b/>
                <w:bCs/>
              </w:rPr>
              <w:t xml:space="preserve">NORMAL</w:t>
            </w:r>
          </w:p>
        </w:tc>
        <w:tc>
          <w:tcPr/>
          <w:p>
            <w:pPr>
              <w:pStyle w:val="Compact"/>
              <w:jc w:val="right"/>
            </w:pPr>
            <w:r>
              <w:t xml:space="preserve">2 </w:t>
            </w:r>
            <w:r>
              <w:rPr>
                <w:rFonts w:hint="eastAsia"/>
              </w:rPr>
              <w:t xml:space="preserve">年</w:t>
            </w:r>
          </w:p>
        </w:tc>
      </w:tr>
      <w:tr>
        <w:tc>
          <w:tcPr/>
          <w:p>
            <w:pPr>
              <w:pStyle w:val="Compact"/>
            </w:pPr>
            <w:r>
              <w:rPr>
                <w:b/>
                <w:bCs/>
              </w:rPr>
              <w:t xml:space="preserve">DELUXE</w:t>
            </w:r>
          </w:p>
        </w:tc>
        <w:tc>
          <w:tcPr/>
          <w:p>
            <w:pPr>
              <w:pStyle w:val="Compact"/>
              <w:jc w:val="right"/>
            </w:pPr>
            <w:r>
              <w:t xml:space="preserve">5 </w:t>
            </w:r>
            <w:r>
              <w:rPr>
                <w:rFonts w:hint="eastAsia"/>
              </w:rPr>
              <w:t xml:space="preserve">年</w:t>
            </w:r>
          </w:p>
        </w:tc>
      </w:tr>
      <w:tr>
        <w:tc>
          <w:tcPr/>
          <w:p>
            <w:pPr>
              <w:pStyle w:val="Compact"/>
            </w:pPr>
            <w:r>
              <w:rPr>
                <w:b/>
                <w:bCs/>
              </w:rPr>
              <w:t xml:space="preserve">FOREVER</w:t>
            </w:r>
          </w:p>
        </w:tc>
        <w:tc>
          <w:tcPr/>
          <w:p>
            <w:pPr>
              <w:pStyle w:val="Compact"/>
              <w:jc w:val="right"/>
            </w:pPr>
            <w:r>
              <w:rPr>
                <w:rFonts w:hint="eastAsia"/>
              </w:rPr>
              <w:t xml:space="preserve">终身</w:t>
            </w:r>
          </w:p>
        </w:tc>
      </w:tr>
    </w:tbl>
    <w:p>
      <w:r>
        <w:pict>
          <v:rect style="width:0;height:1.5pt" o:hralign="center" o:hrstd="t" o:hr="t"/>
        </w:pict>
      </w:r>
    </w:p>
    <w:bookmarkEnd w:id="22"/>
    <w:bookmarkStart w:id="23" w:name="所有许可证均包含"/>
    <w:p>
      <w:pPr>
        <w:pStyle w:val="Heading1"/>
      </w:pPr>
      <w:r>
        <w:rPr>
          <w:rFonts w:hint="eastAsia"/>
        </w:rPr>
        <w:t xml:space="preserve">所有许可证均包含</w:t>
      </w:r>
    </w:p>
    <w:p>
      <w:pPr>
        <w:pStyle w:val="FirstParagraph"/>
      </w:pPr>
      <w:r>
        <w:rPr>
          <w:rFonts w:hint="eastAsia"/>
        </w:rPr>
        <w:t xml:space="preserve">无论您选择哪一种许可证版本，都可以获得：</w:t>
      </w:r>
    </w:p>
    <w:p>
      <w:pPr>
        <w:pStyle w:val="Compact"/>
        <w:numPr>
          <w:ilvl w:val="0"/>
          <w:numId w:val="1006"/>
        </w:numPr>
      </w:pPr>
      <w:r>
        <w:rPr>
          <w:rFonts w:hint="eastAsia"/>
          <w:b/>
          <w:bCs/>
        </w:rPr>
        <w:t xml:space="preserve">终身免费软件更新</w:t>
      </w:r>
    </w:p>
    <w:p>
      <w:pPr>
        <w:pStyle w:val="Compact"/>
        <w:numPr>
          <w:ilvl w:val="0"/>
          <w:numId w:val="1006"/>
        </w:numPr>
      </w:pPr>
      <w:r>
        <w:rPr>
          <w:rFonts w:hint="eastAsia"/>
          <w:b/>
          <w:bCs/>
        </w:rPr>
        <w:t xml:space="preserve">免费升级至新版本</w:t>
      </w:r>
    </w:p>
    <w:p>
      <w:pPr>
        <w:pStyle w:val="Compact"/>
        <w:numPr>
          <w:ilvl w:val="0"/>
          <w:numId w:val="1006"/>
        </w:numPr>
      </w:pPr>
      <w:r>
        <w:rPr>
          <w:rFonts w:hint="eastAsia"/>
          <w:b/>
          <w:bCs/>
        </w:rPr>
        <w:t xml:space="preserve">最多</w:t>
      </w:r>
      <w:r>
        <w:rPr>
          <w:b/>
          <w:bCs/>
        </w:rPr>
        <w:t xml:space="preserve"> 5 </w:t>
      </w:r>
      <w:r>
        <w:rPr>
          <w:rFonts w:hint="eastAsia"/>
          <w:b/>
          <w:bCs/>
        </w:rPr>
        <w:t xml:space="preserve">次激活</w:t>
      </w:r>
    </w:p>
    <w:p>
      <w:pPr>
        <w:pStyle w:val="FirstParagraph"/>
      </w:pPr>
      <w:r>
        <w:rPr>
          <w:rFonts w:hint="eastAsia"/>
        </w:rPr>
        <w:t xml:space="preserve">例如，在同一台计算机上重新安装操作系统后，可以再次使用激活。</w:t>
      </w:r>
    </w:p>
    <w:p>
      <w:pPr>
        <w:pStyle w:val="BodyText"/>
      </w:pPr>
      <w:r>
        <w:rPr>
          <w:rFonts w:hint="eastAsia"/>
        </w:rPr>
        <w:t xml:space="preserve">此外，在属于</w:t>
      </w:r>
      <w:r>
        <w:t xml:space="preserve"> </w:t>
      </w:r>
      <w:r>
        <w:rPr>
          <w:rFonts w:hint="eastAsia"/>
          <w:b/>
          <w:bCs/>
        </w:rPr>
        <w:t xml:space="preserve">同一个个人用户或同一家企业</w:t>
      </w:r>
      <w:r>
        <w:t xml:space="preserve"> </w:t>
      </w:r>
      <w:r>
        <w:rPr>
          <w:rFonts w:hint="eastAsia"/>
        </w:rPr>
        <w:t xml:space="preserve">的情况下，同一许可证最多可以同时用于</w:t>
      </w:r>
      <w:r>
        <w:t xml:space="preserve"> </w:t>
      </w:r>
      <w:r>
        <w:rPr>
          <w:b/>
          <w:bCs/>
        </w:rPr>
        <w:t xml:space="preserve">5 </w:t>
      </w:r>
      <w:r>
        <w:rPr>
          <w:rFonts w:hint="eastAsia"/>
          <w:b/>
          <w:bCs/>
        </w:rPr>
        <w:t xml:space="preserve">台设备</w:t>
      </w:r>
      <w:r>
        <w:t xml:space="preserve">。</w:t>
      </w:r>
    </w:p>
    <w:p>
      <w:r>
        <w:pict>
          <v:rect style="width:0;height:1.5pt" o:hralign="center" o:hrstd="t" o:hr="t"/>
        </w:pict>
      </w:r>
    </w:p>
    <w:bookmarkEnd w:id="23"/>
    <w:bookmarkStart w:id="24" w:name="产品激活"/>
    <w:p>
      <w:pPr>
        <w:pStyle w:val="Heading1"/>
      </w:pPr>
      <w:r>
        <w:rPr>
          <w:rFonts w:hint="eastAsia"/>
        </w:rPr>
        <w:t xml:space="preserve">产品激活</w:t>
      </w:r>
    </w:p>
    <w:p>
      <w:pPr>
        <w:pStyle w:val="FirstParagraph"/>
      </w:pPr>
      <w:r>
        <w:rPr>
          <w:rFonts w:hint="eastAsia"/>
        </w:rPr>
        <w:t xml:space="preserve">激活产品时，需要获取当前安装的</w:t>
      </w:r>
      <w:r>
        <w:t xml:space="preserve"> </w:t>
      </w:r>
      <w:r>
        <w:rPr>
          <w:b/>
          <w:bCs/>
        </w:rPr>
        <w:t xml:space="preserve">Instance ID</w:t>
      </w:r>
      <w:r>
        <w:t xml:space="preserve">。</w:t>
      </w:r>
    </w:p>
    <w:p>
      <w:pPr>
        <w:pStyle w:val="BodyText"/>
      </w:pPr>
      <w:r>
        <w:rPr>
          <w:rFonts w:hint="eastAsia"/>
        </w:rPr>
        <w:t xml:space="preserve">激活步骤：</w:t>
      </w:r>
    </w:p>
    <w:p>
      <w:pPr>
        <w:pStyle w:val="Compact"/>
        <w:numPr>
          <w:ilvl w:val="0"/>
          <w:numId w:val="1007"/>
        </w:numPr>
      </w:pPr>
      <w:r>
        <w:rPr>
          <w:rFonts w:hint="eastAsia"/>
        </w:rPr>
        <w:t xml:space="preserve">打开</w:t>
      </w:r>
      <w:r>
        <w:t xml:space="preserve"> </w:t>
      </w:r>
      <w:r>
        <w:rPr>
          <w:b/>
          <w:bCs/>
        </w:rPr>
        <w:t xml:space="preserve">ABOUT / SETTINGS</w:t>
      </w:r>
      <w:r>
        <w:t xml:space="preserve">。</w:t>
      </w:r>
    </w:p>
    <w:p>
      <w:pPr>
        <w:pStyle w:val="Compact"/>
        <w:numPr>
          <w:ilvl w:val="0"/>
          <w:numId w:val="1007"/>
        </w:numPr>
      </w:pPr>
      <w:r>
        <w:rPr>
          <w:rFonts w:hint="eastAsia"/>
        </w:rPr>
        <w:t xml:space="preserve">复制您的</w:t>
      </w:r>
      <w:r>
        <w:t xml:space="preserve"> </w:t>
      </w:r>
      <w:r>
        <w:rPr>
          <w:b/>
          <w:bCs/>
        </w:rPr>
        <w:t xml:space="preserve">Instance ID</w:t>
      </w:r>
      <w:r>
        <w:t xml:space="preserve">。</w:t>
      </w:r>
    </w:p>
    <w:p>
      <w:pPr>
        <w:pStyle w:val="Compact"/>
        <w:numPr>
          <w:ilvl w:val="0"/>
          <w:numId w:val="1007"/>
        </w:numPr>
      </w:pPr>
      <w:r>
        <w:rPr>
          <w:rFonts w:hint="eastAsia"/>
        </w:rPr>
        <w:t xml:space="preserve">选择</w:t>
      </w:r>
      <w:r>
        <w:t xml:space="preserve"> </w:t>
      </w:r>
      <w:r>
        <w:rPr>
          <w:b/>
          <w:bCs/>
        </w:rPr>
        <w:t xml:space="preserve">Order License (Online)</w:t>
      </w:r>
      <w:r>
        <w:t xml:space="preserve">。</w:t>
      </w:r>
    </w:p>
    <w:p>
      <w:pPr>
        <w:pStyle w:val="Compact"/>
        <w:numPr>
          <w:ilvl w:val="0"/>
          <w:numId w:val="1007"/>
        </w:numPr>
      </w:pPr>
      <w:r>
        <w:rPr>
          <w:rFonts w:hint="eastAsia"/>
        </w:rPr>
        <w:t xml:space="preserve">购买完成后，许可证密钥将通过电子邮件发送给您。</w:t>
      </w:r>
    </w:p>
    <w:p>
      <w:pPr>
        <w:pStyle w:val="Compact"/>
        <w:numPr>
          <w:ilvl w:val="0"/>
          <w:numId w:val="1007"/>
        </w:numPr>
      </w:pPr>
      <w:r>
        <w:rPr>
          <w:rFonts w:hint="eastAsia"/>
        </w:rPr>
        <w:t xml:space="preserve">使用</w:t>
      </w:r>
      <w:r>
        <w:t xml:space="preserve"> </w:t>
      </w:r>
      <w:r>
        <w:rPr>
          <w:b/>
          <w:bCs/>
        </w:rPr>
        <w:t xml:space="preserve">Enter License Key</w:t>
      </w:r>
      <w:r>
        <w:t xml:space="preserve"> </w:t>
      </w:r>
      <w:r>
        <w:rPr>
          <w:rFonts w:hint="eastAsia"/>
        </w:rPr>
        <w:t xml:space="preserve">输入许可证密钥。</w:t>
      </w:r>
    </w:p>
    <w:p>
      <w:pPr>
        <w:pStyle w:val="Compact"/>
        <w:numPr>
          <w:ilvl w:val="0"/>
          <w:numId w:val="1007"/>
        </w:numPr>
      </w:pPr>
      <w:r>
        <w:rPr>
          <w:rFonts w:hint="eastAsia"/>
        </w:rPr>
        <w:t xml:space="preserve">点击</w:t>
      </w:r>
      <w:r>
        <w:t xml:space="preserve"> </w:t>
      </w:r>
      <w:r>
        <w:rPr>
          <w:b/>
          <w:bCs/>
        </w:rPr>
        <w:t xml:space="preserve">Activate</w:t>
      </w:r>
      <w:r>
        <w:t xml:space="preserve"> </w:t>
      </w:r>
      <w:r>
        <w:rPr>
          <w:rFonts w:hint="eastAsia"/>
        </w:rPr>
        <w:t xml:space="preserve">完成激活。</w:t>
      </w:r>
    </w:p>
    <w:p>
      <w:pPr>
        <w:pStyle w:val="FirstParagraph"/>
      </w:pPr>
      <w:r>
        <w:rPr>
          <w:rFonts w:hint="eastAsia"/>
        </w:rPr>
        <w:t xml:space="preserve">如果没有有效许可证，软件首先会以</w:t>
      </w:r>
      <w:r>
        <w:t xml:space="preserve"> </w:t>
      </w:r>
      <w:r>
        <w:rPr>
          <w:b/>
          <w:bCs/>
        </w:rPr>
        <w:t xml:space="preserve">Demo </w:t>
      </w:r>
      <w:r>
        <w:rPr>
          <w:rFonts w:hint="eastAsia"/>
          <w:b/>
          <w:bCs/>
        </w:rPr>
        <w:t xml:space="preserve">演示模式</w:t>
      </w:r>
      <w:r>
        <w:t xml:space="preserve"> </w:t>
      </w:r>
      <w:r>
        <w:rPr>
          <w:rFonts w:hint="eastAsia"/>
        </w:rPr>
        <w:t xml:space="preserve">运行。演示时间结束后，音频处理功能将被禁用并进入</w:t>
      </w:r>
      <w:r>
        <w:t xml:space="preserve"> </w:t>
      </w:r>
      <w:r>
        <w:rPr>
          <w:b/>
          <w:bCs/>
        </w:rPr>
        <w:t xml:space="preserve">Bypass</w:t>
      </w:r>
      <w:r>
        <w:t xml:space="preserve"> </w:t>
      </w:r>
      <w:r>
        <w:rPr>
          <w:rFonts w:hint="eastAsia"/>
        </w:rPr>
        <w:t xml:space="preserve">状态。</w:t>
      </w:r>
    </w:p>
    <w:p>
      <w:r>
        <w:pict>
          <v:rect style="width:0;height:1.5pt" o:hralign="center" o:hrstd="t" o:hr="t"/>
        </w:pict>
      </w:r>
    </w:p>
    <w:bookmarkEnd w:id="24"/>
    <w:bookmarkStart w:id="30" w:name="下载"/>
    <w:p>
      <w:pPr>
        <w:pStyle w:val="Heading1"/>
      </w:pPr>
      <w:r>
        <w:rPr>
          <w:rFonts w:hint="eastAsia"/>
        </w:rPr>
        <w:t xml:space="preserve">下载</w:t>
      </w:r>
    </w:p>
    <w:bookmarkStart w:id="25" w:name="windows-应用程序"/>
    <w:p>
      <w:pPr>
        <w:pStyle w:val="Heading3"/>
      </w:pPr>
      <w:r>
        <w:t xml:space="preserve">Windows </w:t>
      </w:r>
      <w:r>
        <w:rPr>
          <w:rFonts w:hint="eastAsia"/>
        </w:rPr>
        <w:t xml:space="preserve">应用程序</w:t>
      </w:r>
    </w:p>
    <w:p>
      <w:pPr>
        <w:pStyle w:val="FirstParagraph"/>
      </w:pPr>
      <w:r>
        <w:rPr>
          <w:rFonts w:hint="eastAsia"/>
        </w:rPr>
        <w:t xml:space="preserve">url下载</w:t>
      </w:r>
      <w:r>
        <w:t xml:space="preserve"> RadioProcessor.exehttps://download.mysoft.cz/radioprocessor/RadioProcessor.exe</w:t>
      </w:r>
    </w:p>
    <w:bookmarkEnd w:id="25"/>
    <w:bookmarkStart w:id="26" w:name="vst3-插件-1"/>
    <w:p>
      <w:pPr>
        <w:pStyle w:val="Heading3"/>
      </w:pPr>
      <w:r>
        <w:t xml:space="preserve">VST3 </w:t>
      </w:r>
      <w:r>
        <w:rPr>
          <w:rFonts w:hint="eastAsia"/>
        </w:rPr>
        <w:t xml:space="preserve">插件</w:t>
      </w:r>
    </w:p>
    <w:p>
      <w:pPr>
        <w:pStyle w:val="FirstParagraph"/>
      </w:pPr>
      <w:r>
        <w:rPr>
          <w:rFonts w:hint="eastAsia"/>
        </w:rPr>
        <w:t xml:space="preserve">url下载</w:t>
      </w:r>
      <w:r>
        <w:t xml:space="preserve"> RadioProcessor.vst3https://download.mysoft.cz/radioprocessor/RadioProcessor.vst3</w:t>
      </w:r>
    </w:p>
    <w:bookmarkEnd w:id="26"/>
    <w:bookmarkStart w:id="27" w:name="用户手册"/>
    <w:p>
      <w:pPr>
        <w:pStyle w:val="Heading3"/>
      </w:pPr>
      <w:r>
        <w:rPr>
          <w:rFonts w:hint="eastAsia"/>
        </w:rPr>
        <w:t xml:space="preserve">用户手册</w:t>
      </w:r>
    </w:p>
    <w:p>
      <w:pPr>
        <w:pStyle w:val="FirstParagraph"/>
      </w:pPr>
      <w:r>
        <w:rPr>
          <w:rFonts w:hint="eastAsia"/>
        </w:rPr>
        <w:t xml:space="preserve">url下载用户手册https://download.mysoft.cz/radioprocessor/BroadCaster_Composer_PRO-XL_Manual.pdf</w:t>
      </w:r>
    </w:p>
    <w:bookmarkEnd w:id="27"/>
    <w:bookmarkStart w:id="28" w:name="捷克语用户手册"/>
    <w:p>
      <w:pPr>
        <w:pStyle w:val="Heading3"/>
      </w:pPr>
      <w:r>
        <w:rPr>
          <w:rFonts w:hint="eastAsia"/>
        </w:rPr>
        <w:t xml:space="preserve">捷克语用户手册</w:t>
      </w:r>
    </w:p>
    <w:p>
      <w:pPr>
        <w:pStyle w:val="FirstParagraph"/>
      </w:pPr>
      <w:r>
        <w:rPr>
          <w:rFonts w:hint="eastAsia"/>
        </w:rPr>
        <w:t xml:space="preserve">url下载捷克语用户手册https://download.mysoft.cz/radioprocessor/BroadCaster_Composer_PRO-XL_Manual_CZ.pdf</w:t>
      </w:r>
    </w:p>
    <w:bookmarkEnd w:id="28"/>
    <w:bookmarkStart w:id="29" w:name="许可证条款"/>
    <w:p>
      <w:pPr>
        <w:pStyle w:val="Heading3"/>
      </w:pPr>
      <w:r>
        <w:rPr>
          <w:rFonts w:hint="eastAsia"/>
        </w:rPr>
        <w:t xml:space="preserve">许可证条款</w:t>
      </w:r>
    </w:p>
    <w:p>
      <w:pPr>
        <w:pStyle w:val="FirstParagraph"/>
      </w:pPr>
      <w:r>
        <w:rPr>
          <w:rFonts w:hint="eastAsia"/>
        </w:rPr>
        <w:t xml:space="preserve">url查看许可证条款https://download.mysoft.cz/Licence.txt</w:t>
      </w:r>
    </w:p>
    <w:p>
      <w:r>
        <w:pict>
          <v:rect style="width:0;height:1.5pt" o:hralign="center" o:hrstd="t" o:hr="t"/>
        </w:pict>
      </w:r>
    </w:p>
    <w:bookmarkEnd w:id="29"/>
    <w:bookmarkEnd w:id="30"/>
    <w:bookmarkStart w:id="31" w:name="主要功能"/>
    <w:p>
      <w:pPr>
        <w:pStyle w:val="Heading1"/>
      </w:pPr>
      <w:r>
        <w:rPr>
          <w:rFonts w:hint="eastAsia"/>
        </w:rPr>
        <w:t xml:space="preserve">主要功能</w:t>
      </w:r>
    </w:p>
    <w:p>
      <w:pPr>
        <w:pStyle w:val="Compact"/>
        <w:numPr>
          <w:ilvl w:val="0"/>
          <w:numId w:val="1008"/>
        </w:numPr>
      </w:pPr>
      <w:r>
        <w:rPr>
          <w:rFonts w:hint="eastAsia"/>
        </w:rPr>
        <w:t xml:space="preserve">专业虚拟机架式音频处理器</w:t>
      </w:r>
    </w:p>
    <w:p>
      <w:pPr>
        <w:pStyle w:val="Compact"/>
        <w:numPr>
          <w:ilvl w:val="0"/>
          <w:numId w:val="1008"/>
        </w:numPr>
      </w:pPr>
      <w:r>
        <w:t xml:space="preserve">Windows </w:t>
      </w:r>
      <w:r>
        <w:rPr>
          <w:rFonts w:hint="eastAsia"/>
        </w:rPr>
        <w:t xml:space="preserve">独立应用程序</w:t>
      </w:r>
    </w:p>
    <w:p>
      <w:pPr>
        <w:pStyle w:val="Compact"/>
        <w:numPr>
          <w:ilvl w:val="0"/>
          <w:numId w:val="1008"/>
        </w:numPr>
      </w:pPr>
      <w:r>
        <w:t xml:space="preserve">VST3 </w:t>
      </w:r>
      <w:r>
        <w:rPr>
          <w:rFonts w:hint="eastAsia"/>
        </w:rPr>
        <w:t xml:space="preserve">插件</w:t>
      </w:r>
    </w:p>
    <w:p>
      <w:pPr>
        <w:pStyle w:val="Compact"/>
        <w:numPr>
          <w:ilvl w:val="0"/>
          <w:numId w:val="1008"/>
        </w:numPr>
      </w:pPr>
      <w:r>
        <w:t xml:space="preserve">Input AGC </w:t>
      </w:r>
      <w:r>
        <w:rPr>
          <w:rFonts w:hint="eastAsia"/>
        </w:rPr>
        <w:t xml:space="preserve">自动增益控制</w:t>
      </w:r>
    </w:p>
    <w:p>
      <w:pPr>
        <w:pStyle w:val="Compact"/>
        <w:numPr>
          <w:ilvl w:val="0"/>
          <w:numId w:val="1008"/>
        </w:numPr>
      </w:pPr>
      <w:r>
        <w:t xml:space="preserve">10 </w:t>
      </w:r>
      <w:r>
        <w:rPr>
          <w:rFonts w:hint="eastAsia"/>
        </w:rPr>
        <w:t xml:space="preserve">段图形均衡器</w:t>
      </w:r>
    </w:p>
    <w:p>
      <w:pPr>
        <w:pStyle w:val="Compact"/>
        <w:numPr>
          <w:ilvl w:val="0"/>
          <w:numId w:val="1008"/>
        </w:numPr>
      </w:pPr>
      <w:r>
        <w:t xml:space="preserve">31 Hz – 16 kHz </w:t>
      </w:r>
      <w:r>
        <w:rPr>
          <w:rFonts w:hint="eastAsia"/>
        </w:rPr>
        <w:t xml:space="preserve">频率范围</w:t>
      </w:r>
    </w:p>
    <w:p>
      <w:pPr>
        <w:pStyle w:val="Compact"/>
        <w:numPr>
          <w:ilvl w:val="0"/>
          <w:numId w:val="1008"/>
        </w:numPr>
      </w:pPr>
      <w:r>
        <w:rPr>
          <w:rFonts w:hint="eastAsia"/>
        </w:rPr>
        <w:t xml:space="preserve">每个</w:t>
      </w:r>
      <w:r>
        <w:t xml:space="preserve"> EQ </w:t>
      </w:r>
      <w:r>
        <w:rPr>
          <w:rFonts w:hint="eastAsia"/>
        </w:rPr>
        <w:t xml:space="preserve">频段支持</w:t>
      </w:r>
      <w:r>
        <w:t xml:space="preserve"> ±15 dB </w:t>
      </w:r>
      <w:r>
        <w:rPr>
          <w:rFonts w:hint="eastAsia"/>
        </w:rPr>
        <w:t xml:space="preserve">调节</w:t>
      </w:r>
    </w:p>
    <w:p>
      <w:pPr>
        <w:pStyle w:val="Compact"/>
        <w:numPr>
          <w:ilvl w:val="0"/>
          <w:numId w:val="1008"/>
        </w:numPr>
      </w:pPr>
      <w:r>
        <w:t xml:space="preserve">Multiband Compressor </w:t>
      </w:r>
      <w:r>
        <w:rPr>
          <w:rFonts w:hint="eastAsia"/>
        </w:rPr>
        <w:t xml:space="preserve">多频段压缩器</w:t>
      </w:r>
    </w:p>
    <w:p>
      <w:pPr>
        <w:pStyle w:val="Compact"/>
        <w:numPr>
          <w:ilvl w:val="0"/>
          <w:numId w:val="1008"/>
        </w:numPr>
      </w:pPr>
      <w:r>
        <w:t xml:space="preserve">Threshold、Ratio、Attack </w:t>
      </w:r>
      <w:r>
        <w:rPr>
          <w:rFonts w:hint="eastAsia"/>
        </w:rPr>
        <w:t xml:space="preserve">和</w:t>
      </w:r>
      <w:r>
        <w:t xml:space="preserve"> Release </w:t>
      </w:r>
      <w:r>
        <w:rPr>
          <w:rFonts w:hint="eastAsia"/>
        </w:rPr>
        <w:t xml:space="preserve">参数调节</w:t>
      </w:r>
    </w:p>
    <w:p>
      <w:pPr>
        <w:pStyle w:val="Compact"/>
        <w:numPr>
          <w:ilvl w:val="0"/>
          <w:numId w:val="1008"/>
        </w:numPr>
      </w:pPr>
      <w:r>
        <w:t xml:space="preserve">Peak Limiter </w:t>
      </w:r>
      <w:r>
        <w:rPr>
          <w:rFonts w:hint="eastAsia"/>
        </w:rPr>
        <w:t xml:space="preserve">峰值限制器</w:t>
      </w:r>
    </w:p>
    <w:p>
      <w:pPr>
        <w:pStyle w:val="Compact"/>
        <w:numPr>
          <w:ilvl w:val="0"/>
          <w:numId w:val="1008"/>
        </w:numPr>
      </w:pPr>
      <w:r>
        <w:rPr>
          <w:rFonts w:hint="eastAsia"/>
        </w:rPr>
        <w:t xml:space="preserve">防止数字削波</w:t>
      </w:r>
    </w:p>
    <w:p>
      <w:pPr>
        <w:pStyle w:val="Compact"/>
        <w:numPr>
          <w:ilvl w:val="0"/>
          <w:numId w:val="1008"/>
        </w:numPr>
      </w:pPr>
      <w:r>
        <w:rPr>
          <w:rFonts w:hint="eastAsia"/>
        </w:rPr>
        <w:t xml:space="preserve">适用于</w:t>
      </w:r>
      <w:r>
        <w:t xml:space="preserve"> FM </w:t>
      </w:r>
      <w:r>
        <w:rPr>
          <w:rFonts w:hint="eastAsia"/>
        </w:rPr>
        <w:t xml:space="preserve">广播和网络电台</w:t>
      </w:r>
    </w:p>
    <w:p>
      <w:pPr>
        <w:pStyle w:val="Compact"/>
        <w:numPr>
          <w:ilvl w:val="0"/>
          <w:numId w:val="1008"/>
        </w:numPr>
      </w:pPr>
      <w:r>
        <w:rPr>
          <w:rFonts w:hint="eastAsia"/>
        </w:rPr>
        <w:t xml:space="preserve">适用于流媒体和专业广播</w:t>
      </w:r>
    </w:p>
    <w:p>
      <w:pPr>
        <w:pStyle w:val="Compact"/>
        <w:numPr>
          <w:ilvl w:val="0"/>
          <w:numId w:val="1008"/>
        </w:numPr>
      </w:pPr>
      <w:r>
        <w:rPr>
          <w:rFonts w:hint="eastAsia"/>
        </w:rPr>
        <w:t xml:space="preserve">支持语音及</w:t>
      </w:r>
      <w:r>
        <w:t xml:space="preserve"> Voiceover </w:t>
      </w:r>
      <w:r>
        <w:rPr>
          <w:rFonts w:hint="eastAsia"/>
        </w:rPr>
        <w:t xml:space="preserve">处理</w:t>
      </w:r>
    </w:p>
    <w:p>
      <w:pPr>
        <w:pStyle w:val="Compact"/>
        <w:numPr>
          <w:ilvl w:val="0"/>
          <w:numId w:val="1008"/>
        </w:numPr>
      </w:pPr>
      <w:r>
        <w:rPr>
          <w:rFonts w:hint="eastAsia"/>
        </w:rPr>
        <w:t xml:space="preserve">终身免费更新和升级</w:t>
      </w:r>
    </w:p>
    <w:p>
      <w:pPr>
        <w:pStyle w:val="Compact"/>
        <w:numPr>
          <w:ilvl w:val="0"/>
          <w:numId w:val="1008"/>
        </w:numPr>
      </w:pPr>
      <w:r>
        <w:rPr>
          <w:rFonts w:hint="eastAsia"/>
        </w:rPr>
        <w:t xml:space="preserve">最多</w:t>
      </w:r>
      <w:r>
        <w:t xml:space="preserve"> 5 </w:t>
      </w:r>
      <w:r>
        <w:rPr>
          <w:rFonts w:hint="eastAsia"/>
        </w:rPr>
        <w:t xml:space="preserve">次激活</w:t>
      </w:r>
    </w:p>
    <w:p>
      <w:pPr>
        <w:pStyle w:val="Compact"/>
        <w:numPr>
          <w:ilvl w:val="0"/>
          <w:numId w:val="1008"/>
        </w:numPr>
      </w:pPr>
      <w:r>
        <w:rPr>
          <w:rFonts w:hint="eastAsia"/>
        </w:rPr>
        <w:t xml:space="preserve">支持</w:t>
      </w:r>
      <w:r>
        <w:t xml:space="preserve"> Windows 10 64 </w:t>
      </w:r>
      <w:r>
        <w:rPr>
          <w:rFonts w:hint="eastAsia"/>
        </w:rPr>
        <w:t xml:space="preserve">位和</w:t>
      </w:r>
      <w:r>
        <w:t xml:space="preserve"> Windows 11</w:t>
      </w:r>
    </w:p>
    <w:p>
      <w:r>
        <w:pict>
          <v:rect style="width:0;height:1.5pt" o:hralign="center" o:hrstd="t" o:hr="t"/>
        </w:pict>
      </w:r>
    </w:p>
    <w:bookmarkEnd w:id="31"/>
    <w:bookmarkStart w:id="37" w:name="系统要求"/>
    <w:p>
      <w:pPr>
        <w:pStyle w:val="Heading1"/>
      </w:pPr>
      <w:r>
        <w:rPr>
          <w:rFonts w:hint="eastAsia"/>
        </w:rPr>
        <w:t xml:space="preserve">系统要求</w:t>
      </w:r>
    </w:p>
    <w:bookmarkStart w:id="32" w:name="操作系统"/>
    <w:p>
      <w:pPr>
        <w:pStyle w:val="Heading3"/>
      </w:pPr>
      <w:r>
        <w:rPr>
          <w:rFonts w:hint="eastAsia"/>
        </w:rPr>
        <w:t xml:space="preserve">操作系统</w:t>
      </w:r>
    </w:p>
    <w:p>
      <w:pPr>
        <w:pStyle w:val="Compact"/>
        <w:numPr>
          <w:ilvl w:val="0"/>
          <w:numId w:val="1009"/>
        </w:numPr>
      </w:pPr>
      <w:r>
        <w:t xml:space="preserve">Windows 10 64 </w:t>
      </w:r>
      <w:r>
        <w:rPr>
          <w:rFonts w:hint="eastAsia"/>
        </w:rPr>
        <w:t xml:space="preserve">位</w:t>
      </w:r>
    </w:p>
    <w:p>
      <w:pPr>
        <w:pStyle w:val="Compact"/>
        <w:numPr>
          <w:ilvl w:val="0"/>
          <w:numId w:val="1009"/>
        </w:numPr>
      </w:pPr>
      <w:r>
        <w:t xml:space="preserve">Windows 11</w:t>
      </w:r>
    </w:p>
    <w:bookmarkEnd w:id="32"/>
    <w:bookmarkStart w:id="33" w:name="处理器"/>
    <w:p>
      <w:pPr>
        <w:pStyle w:val="Heading3"/>
      </w:pPr>
      <w:r>
        <w:rPr>
          <w:rFonts w:hint="eastAsia"/>
        </w:rPr>
        <w:t xml:space="preserve">处理器</w:t>
      </w:r>
    </w:p>
    <w:p>
      <w:pPr>
        <w:pStyle w:val="Compact"/>
        <w:numPr>
          <w:ilvl w:val="0"/>
          <w:numId w:val="1010"/>
        </w:numPr>
      </w:pPr>
      <w:r>
        <w:t xml:space="preserve">Intel Core i5 </w:t>
      </w:r>
      <w:r>
        <w:rPr>
          <w:rFonts w:hint="eastAsia"/>
        </w:rPr>
        <w:t xml:space="preserve">或更高版本</w:t>
      </w:r>
    </w:p>
    <w:p>
      <w:pPr>
        <w:pStyle w:val="Compact"/>
        <w:numPr>
          <w:ilvl w:val="0"/>
          <w:numId w:val="1010"/>
        </w:numPr>
      </w:pPr>
      <w:r>
        <w:t xml:space="preserve">AMD Ryzen 5 </w:t>
      </w:r>
      <w:r>
        <w:rPr>
          <w:rFonts w:hint="eastAsia"/>
        </w:rPr>
        <w:t xml:space="preserve">或更高版本</w:t>
      </w:r>
    </w:p>
    <w:p>
      <w:pPr>
        <w:pStyle w:val="Compact"/>
        <w:numPr>
          <w:ilvl w:val="0"/>
          <w:numId w:val="1010"/>
        </w:numPr>
      </w:pPr>
      <w:r>
        <w:rPr>
          <w:rFonts w:hint="eastAsia"/>
        </w:rPr>
        <w:t xml:space="preserve">推荐支持</w:t>
      </w:r>
      <w:r>
        <w:t xml:space="preserve"> AVX </w:t>
      </w:r>
      <w:r>
        <w:rPr>
          <w:rFonts w:hint="eastAsia"/>
        </w:rPr>
        <w:t xml:space="preserve">指令集</w:t>
      </w:r>
    </w:p>
    <w:bookmarkEnd w:id="33"/>
    <w:bookmarkStart w:id="34" w:name="内存"/>
    <w:p>
      <w:pPr>
        <w:pStyle w:val="Heading3"/>
      </w:pPr>
      <w:r>
        <w:rPr>
          <w:rFonts w:hint="eastAsia"/>
        </w:rPr>
        <w:t xml:space="preserve">内存</w:t>
      </w:r>
    </w:p>
    <w:p>
      <w:pPr>
        <w:pStyle w:val="Compact"/>
        <w:numPr>
          <w:ilvl w:val="0"/>
          <w:numId w:val="1011"/>
        </w:numPr>
      </w:pPr>
      <w:r>
        <w:rPr>
          <w:rFonts w:hint="eastAsia"/>
        </w:rPr>
        <w:t xml:space="preserve">最低</w:t>
      </w:r>
      <w:r>
        <w:t xml:space="preserve"> 4 GB RAM</w:t>
      </w:r>
    </w:p>
    <w:p>
      <w:pPr>
        <w:pStyle w:val="Compact"/>
        <w:numPr>
          <w:ilvl w:val="0"/>
          <w:numId w:val="1011"/>
        </w:numPr>
      </w:pPr>
      <w:r>
        <w:rPr>
          <w:rFonts w:hint="eastAsia"/>
        </w:rPr>
        <w:t xml:space="preserve">推荐</w:t>
      </w:r>
      <w:r>
        <w:t xml:space="preserve"> 8 GB RAM</w:t>
      </w:r>
    </w:p>
    <w:bookmarkEnd w:id="34"/>
    <w:bookmarkStart w:id="35" w:name="磁盘空间"/>
    <w:p>
      <w:pPr>
        <w:pStyle w:val="Heading3"/>
      </w:pPr>
      <w:r>
        <w:rPr>
          <w:rFonts w:hint="eastAsia"/>
        </w:rPr>
        <w:t xml:space="preserve">磁盘空间</w:t>
      </w:r>
    </w:p>
    <w:p>
      <w:pPr>
        <w:pStyle w:val="Compact"/>
        <w:numPr>
          <w:ilvl w:val="0"/>
          <w:numId w:val="1012"/>
        </w:numPr>
      </w:pPr>
      <w:r>
        <w:rPr>
          <w:rFonts w:hint="eastAsia"/>
        </w:rPr>
        <w:t xml:space="preserve">约</w:t>
      </w:r>
      <w:r>
        <w:t xml:space="preserve"> 50 MB</w:t>
      </w:r>
    </w:p>
    <w:bookmarkEnd w:id="35"/>
    <w:bookmarkStart w:id="36" w:name="音频"/>
    <w:p>
      <w:pPr>
        <w:pStyle w:val="Heading3"/>
      </w:pPr>
      <w:r>
        <w:rPr>
          <w:rFonts w:hint="eastAsia"/>
        </w:rPr>
        <w:t xml:space="preserve">音频</w:t>
      </w:r>
    </w:p>
    <w:p>
      <w:pPr>
        <w:pStyle w:val="Compact"/>
        <w:numPr>
          <w:ilvl w:val="0"/>
          <w:numId w:val="1013"/>
        </w:numPr>
      </w:pPr>
      <w:r>
        <w:rPr>
          <w:rFonts w:hint="eastAsia"/>
        </w:rPr>
        <w:t xml:space="preserve">推荐使用</w:t>
      </w:r>
      <w:r>
        <w:t xml:space="preserve"> ASIO</w:t>
      </w:r>
    </w:p>
    <w:p>
      <w:pPr>
        <w:pStyle w:val="Compact"/>
        <w:numPr>
          <w:ilvl w:val="0"/>
          <w:numId w:val="1013"/>
        </w:numPr>
      </w:pPr>
      <w:r>
        <w:rPr>
          <w:rFonts w:hint="eastAsia"/>
        </w:rPr>
        <w:t xml:space="preserve">支持</w:t>
      </w:r>
      <w:r>
        <w:t xml:space="preserve"> WASAPI</w:t>
      </w:r>
    </w:p>
    <w:p>
      <w:pPr>
        <w:pStyle w:val="FirstParagraph"/>
      </w:pPr>
      <w:r>
        <w:rPr>
          <w:rFonts w:hint="eastAsia"/>
        </w:rPr>
        <w:t xml:space="preserve">首次激活产品需要连接互联网。完成激活后，可以进行离线验证。</w:t>
      </w:r>
    </w:p>
    <w:p>
      <w:r>
        <w:pict>
          <v:rect style="width:0;height:1.5pt" o:hralign="center" o:hrstd="t" o:hr="t"/>
        </w:pict>
      </w:r>
    </w:p>
    <w:bookmarkEnd w:id="36"/>
    <w:bookmarkEnd w:id="37"/>
    <w:bookmarkStart w:id="38" w:name="为您的电台打造专业声音"/>
    <w:p>
      <w:pPr>
        <w:pStyle w:val="Heading1"/>
      </w:pPr>
      <w:r>
        <w:rPr>
          <w:rFonts w:hint="eastAsia"/>
        </w:rPr>
        <w:t xml:space="preserve">为您的电台打造专业声音</w:t>
      </w:r>
    </w:p>
    <w:p>
      <w:pPr>
        <w:pStyle w:val="FirstParagraph"/>
      </w:pPr>
      <w:r>
        <w:rPr>
          <w:rFonts w:hint="eastAsia"/>
        </w:rPr>
        <w:t xml:space="preserve">使用</w:t>
      </w:r>
      <w:r>
        <w:t xml:space="preserve"> </w:t>
      </w:r>
      <w:r>
        <w:rPr>
          <w:b/>
          <w:bCs/>
        </w:rPr>
        <w:t xml:space="preserve">BroadCaster Composer PRO-XL</w:t>
      </w:r>
      <w:r>
        <w:rPr>
          <w:rFonts w:hint="eastAsia"/>
        </w:rPr>
        <w:t xml:space="preserve">，您将获得一套功能强大且灵活的专业广播音频处理解决方案。</w:t>
      </w:r>
    </w:p>
    <w:p>
      <w:pPr>
        <w:pStyle w:val="BodyText"/>
      </w:pPr>
      <w:r>
        <w:rPr>
          <w:rFonts w:hint="eastAsia"/>
        </w:rPr>
        <w:t xml:space="preserve">无论将其作为</w:t>
      </w:r>
      <w:r>
        <w:t xml:space="preserve"> Windows </w:t>
      </w:r>
      <w:r>
        <w:rPr>
          <w:rFonts w:hint="eastAsia"/>
        </w:rPr>
        <w:t xml:space="preserve">独立应用程序使用，还是作为</w:t>
      </w:r>
      <w:r>
        <w:t xml:space="preserve"> VST3 </w:t>
      </w:r>
      <w:r>
        <w:rPr>
          <w:rFonts w:hint="eastAsia"/>
        </w:rPr>
        <w:t xml:space="preserve">插件运行，</w:t>
      </w:r>
      <w:r>
        <w:rPr>
          <w:rFonts w:hint="eastAsia"/>
          <w:b/>
          <w:bCs/>
        </w:rPr>
        <w:t xml:space="preserve">AGC、均衡器、多频段压缩器和</w:t>
      </w:r>
      <w:r>
        <w:rPr>
          <w:b/>
          <w:bCs/>
        </w:rPr>
        <w:t xml:space="preserve"> Peak Limiter</w:t>
      </w:r>
      <w:r>
        <w:t xml:space="preserve"> </w:t>
      </w:r>
      <w:r>
        <w:rPr>
          <w:rFonts w:hint="eastAsia"/>
        </w:rPr>
        <w:t xml:space="preserve">的组合都能构成完整的专业音频处理链，为您的广播带来均衡、饱满、强劲且专业的声音。</w:t>
      </w:r>
    </w:p>
    <w:p>
      <w:pPr>
        <w:pStyle w:val="BodyText"/>
      </w:pPr>
      <w:r>
        <w:rPr>
          <w:b/>
          <w:bCs/>
        </w:rPr>
        <w:t xml:space="preserve">BroadCaster Composer PRO-XL – </w:t>
      </w:r>
      <w:r>
        <w:rPr>
          <w:rFonts w:hint="eastAsia"/>
          <w:b/>
          <w:bCs/>
        </w:rPr>
        <w:t xml:space="preserve">为广播、网络电台和流媒体打造专业音质。</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