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broadcaster-composer-pro-xl"/>
    <w:p>
      <w:pPr>
        <w:pStyle w:val="Heading1"/>
      </w:pPr>
      <w:r>
        <w:t xml:space="preserve">BroadCaster Composer PRO-XL</w:t>
      </w:r>
    </w:p>
    <w:bookmarkStart w:id="9" w:name="Xecb884f8ff63560f899bc0c62a9764dc1b840f1"/>
    <w:p>
      <w:pPr>
        <w:pStyle w:val="Heading2"/>
      </w:pPr>
      <w:r>
        <w:t xml:space="preserve">Professionelle Audiobearbeitung für Radio, Streaming und Broadcast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ist ein hochpräziser virtueller Rack-Prozessor, der entwickelt wurde, damit Ihr Sendesignal professionell, ausgewogen und perfekt equalisiert klingt.</w:t>
      </w:r>
    </w:p>
    <w:p>
      <w:pPr>
        <w:pStyle w:val="BodyText"/>
      </w:pPr>
      <w:r>
        <w:t xml:space="preserve">Die Anwendung kann entweder als</w:t>
      </w:r>
      <w:r>
        <w:t xml:space="preserve"> </w:t>
      </w:r>
      <w:r>
        <w:rPr>
          <w:b/>
          <w:bCs/>
        </w:rPr>
        <w:t xml:space="preserve">eigenständige Windows-Anwendung</w:t>
      </w:r>
      <w:r>
        <w:t xml:space="preserve"> </w:t>
      </w:r>
      <w:r>
        <w:t xml:space="preserve">oder als</w:t>
      </w:r>
      <w:r>
        <w:t xml:space="preserve"> </w:t>
      </w:r>
      <w:r>
        <w:rPr>
          <w:b/>
          <w:bCs/>
        </w:rPr>
        <w:t xml:space="preserve">VST3-Plugin</w:t>
      </w:r>
      <w:r>
        <w:t xml:space="preserve"> </w:t>
      </w:r>
      <w:r>
        <w:t xml:space="preserve">innerhalb Ihrer Sende-, Playout- oder Produktionssoftware (DAW) eingesetzt werden.</w:t>
      </w:r>
    </w:p>
    <w:p>
      <w:pPr>
        <w:pStyle w:val="BodyText"/>
      </w:pPr>
      <w:r>
        <w:t xml:space="preserve">Die komplette Signalverarbeitung erfolgt über eine professionelle Prozessorkette:</w:t>
      </w:r>
    </w:p>
    <w:p>
      <w:pPr>
        <w:pStyle w:val="BodyText"/>
      </w:pPr>
      <w:r>
        <w:rPr>
          <w:b/>
          <w:bCs/>
        </w:rPr>
        <w:t xml:space="preserve">Input AGC → 10-Band-EQ → Multiband-Kompressor → Peak Limiter</w:t>
      </w:r>
    </w:p>
    <w:p>
      <w:r>
        <w:pict>
          <v:rect style="width:0;height:1.5pt" o:hralign="center" o:hrstd="t" o:hr="t"/>
        </w:pict>
      </w:r>
    </w:p>
    <w:bookmarkEnd w:id="9"/>
    <w:bookmarkStart w:id="10" w:name="professionelle-audioverarbeitung"/>
    <w:p>
      <w:pPr>
        <w:pStyle w:val="Heading2"/>
      </w:pPr>
      <w:r>
        <w:t xml:space="preserve">Professionelle Audioverarbeitung</w:t>
      </w:r>
    </w:p>
    <w:p>
      <w:pPr>
        <w:pStyle w:val="FirstParagraph"/>
      </w:pPr>
      <w:r>
        <w:t xml:space="preserve">BroadCaster Composer PRO-XL kombiniert mehrere wichtige Prozessoren in einer übersichtlichen und leistungsfähigen Lösung.</w:t>
      </w:r>
    </w:p>
    <w:p>
      <w:pPr>
        <w:pStyle w:val="BodyText"/>
      </w:pPr>
      <w:r>
        <w:t xml:space="preserve">Das Ergebnis ist ein</w:t>
      </w:r>
      <w:r>
        <w:t xml:space="preserve"> </w:t>
      </w:r>
      <w:r>
        <w:rPr>
          <w:b/>
          <w:bCs/>
        </w:rPr>
        <w:t xml:space="preserve">ausgewogener, dichter und druckvoller Radiosound</w:t>
      </w:r>
      <w:r>
        <w:t xml:space="preserve">, der sich besonders für Internetradio, FM-Broadcast, Streaming und Sprachproduktionen eignet.</w:t>
      </w:r>
    </w:p>
    <w:p>
      <w:r>
        <w:pict>
          <v:rect style="width:0;height:1.5pt" o:hralign="center" o:hrstd="t" o:hr="t"/>
        </w:pict>
      </w:r>
    </w:p>
    <w:bookmarkEnd w:id="10"/>
    <w:bookmarkStart w:id="11" w:name="input-agc-automatische-pegelregelung"/>
    <w:p>
      <w:pPr>
        <w:pStyle w:val="Heading2"/>
      </w:pPr>
      <w:r>
        <w:t xml:space="preserve">Input AGC – Automatische Pegelregelung</w:t>
      </w:r>
    </w:p>
    <w:p>
      <w:pPr>
        <w:pStyle w:val="FirstParagraph"/>
      </w:pPr>
      <w:r>
        <w:t xml:space="preserve">Der integrierte</w:t>
      </w:r>
      <w:r>
        <w:t xml:space="preserve"> </w:t>
      </w:r>
      <w:r>
        <w:rPr>
          <w:b/>
          <w:bCs/>
        </w:rPr>
        <w:t xml:space="preserve">Input AGC (Automatic Gain Control)</w:t>
      </w:r>
      <w:r>
        <w:t xml:space="preserve"> </w:t>
      </w:r>
      <w:r>
        <w:t xml:space="preserve">sorgt für einen konstanten Eingangspegel und gleicht Pegelunterschiede des Audiomaterials aus.</w:t>
      </w:r>
    </w:p>
    <w:p>
      <w:pPr>
        <w:pStyle w:val="BodyText"/>
      </w:pPr>
      <w:r>
        <w:t xml:space="preserve">Einstellbar sind unter anderem: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gewünschter Zielpegel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Geschwindigkeit der automatischen Pegelanpassung</w:t>
      </w:r>
    </w:p>
    <w:p>
      <w:pPr>
        <w:pStyle w:val="FirstParagraph"/>
      </w:pPr>
      <w:r>
        <w:t xml:space="preserve">Als Beispiel kann für Internetradio ein Zielpegel von</w:t>
      </w:r>
      <w:r>
        <w:t xml:space="preserve"> </w:t>
      </w:r>
      <w:r>
        <w:rPr>
          <w:b/>
          <w:bCs/>
        </w:rPr>
        <w:t xml:space="preserve">-14 dB</w:t>
      </w:r>
      <w:r>
        <w:t xml:space="preserve"> </w:t>
      </w:r>
      <w:r>
        <w:t xml:space="preserve">und eine Geschwindigkeit von</w:t>
      </w:r>
      <w:r>
        <w:t xml:space="preserve"> </w:t>
      </w:r>
      <w:r>
        <w:rPr>
          <w:b/>
          <w:bCs/>
        </w:rPr>
        <w:t xml:space="preserve">500 ms</w:t>
      </w:r>
      <w:r>
        <w:t xml:space="preserve"> </w:t>
      </w:r>
      <w:r>
        <w:t xml:space="preserve">verwendet werden.</w:t>
      </w:r>
    </w:p>
    <w:p>
      <w:pPr>
        <w:pStyle w:val="BodyText"/>
      </w:pPr>
      <w:r>
        <w:t xml:space="preserve">Dadurch werden unterschiedliche Lautstärken von Musik und anderen Audioquellen automatisch ausgeglichen.</w:t>
      </w:r>
    </w:p>
    <w:p>
      <w:r>
        <w:pict>
          <v:rect style="width:0;height:1.5pt" o:hralign="center" o:hrstd="t" o:hr="t"/>
        </w:pict>
      </w:r>
    </w:p>
    <w:bookmarkEnd w:id="11"/>
    <w:bookmarkStart w:id="12" w:name="band-graphic-equalizer"/>
    <w:p>
      <w:pPr>
        <w:pStyle w:val="Heading2"/>
      </w:pPr>
      <w:r>
        <w:t xml:space="preserve">10-Band Graphic Equalizer</w:t>
      </w:r>
    </w:p>
    <w:p>
      <w:pPr>
        <w:pStyle w:val="FirstParagraph"/>
      </w:pPr>
      <w:r>
        <w:t xml:space="preserve">Der integrierte</w:t>
      </w:r>
      <w:r>
        <w:t xml:space="preserve"> </w:t>
      </w:r>
      <w:r>
        <w:rPr>
          <w:b/>
          <w:bCs/>
        </w:rPr>
        <w:t xml:space="preserve">10-Band-Graphic-EQ</w:t>
      </w:r>
      <w:r>
        <w:t xml:space="preserve"> </w:t>
      </w:r>
      <w:r>
        <w:t xml:space="preserve">ermöglicht eine präzise Anpassung des Klangcharakters.</w:t>
      </w:r>
    </w:p>
    <w:p>
      <w:pPr>
        <w:pStyle w:val="BodyText"/>
      </w:pPr>
      <w:r>
        <w:t xml:space="preserve">Der Equalizer arbeitet über den Frequenzbereich von:</w:t>
      </w:r>
    </w:p>
    <w:p>
      <w:pPr>
        <w:pStyle w:val="BodyText"/>
      </w:pPr>
      <w:r>
        <w:rPr>
          <w:b/>
          <w:bCs/>
        </w:rPr>
        <w:t xml:space="preserve">31 Hz bis 16 kHz</w:t>
      </w:r>
    </w:p>
    <w:p>
      <w:pPr>
        <w:pStyle w:val="BodyText"/>
      </w:pPr>
      <w:r>
        <w:t xml:space="preserve">Für jedes Frequenzband steht ein Regelbereich von:</w:t>
      </w:r>
    </w:p>
    <w:p>
      <w:pPr>
        <w:pStyle w:val="BodyText"/>
      </w:pPr>
      <w:r>
        <w:rPr>
          <w:b/>
          <w:bCs/>
        </w:rPr>
        <w:t xml:space="preserve">±15 dB</w:t>
      </w:r>
    </w:p>
    <w:p>
      <w:pPr>
        <w:pStyle w:val="BodyText"/>
      </w:pPr>
      <w:r>
        <w:t xml:space="preserve">zur Verfügung.</w:t>
      </w:r>
    </w:p>
    <w:p>
      <w:pPr>
        <w:pStyle w:val="BodyText"/>
      </w:pPr>
      <w:r>
        <w:t xml:space="preserve">Damit können Sie den Klang gezielt an Ihre Anforderungen anpassen – von der Basswiedergabe über die Mitten bis hin zu Brillanz und Höhen.</w:t>
      </w:r>
    </w:p>
    <w:p>
      <w:r>
        <w:pict>
          <v:rect style="width:0;height:1.5pt" o:hralign="center" o:hrstd="t" o:hr="t"/>
        </w:pict>
      </w:r>
    </w:p>
    <w:bookmarkEnd w:id="12"/>
    <w:bookmarkStart w:id="13" w:name="multiband-compressor"/>
    <w:p>
      <w:pPr>
        <w:pStyle w:val="Heading2"/>
      </w:pPr>
      <w:r>
        <w:t xml:space="preserve">Multiband Compressor</w:t>
      </w:r>
    </w:p>
    <w:p>
      <w:pPr>
        <w:pStyle w:val="FirstParagraph"/>
      </w:pPr>
      <w:r>
        <w:t xml:space="preserve">Der integrierte</w:t>
      </w:r>
      <w:r>
        <w:t xml:space="preserve"> </w:t>
      </w:r>
      <w:r>
        <w:rPr>
          <w:b/>
          <w:bCs/>
        </w:rPr>
        <w:t xml:space="preserve">Multiband-Kompressor</w:t>
      </w:r>
      <w:r>
        <w:t xml:space="preserve"> </w:t>
      </w:r>
      <w:r>
        <w:t xml:space="preserve">sorgt für einen dichteren, gleichmäßigeren und druckvolleren Klang.</w:t>
      </w:r>
    </w:p>
    <w:p>
      <w:pPr>
        <w:pStyle w:val="BodyText"/>
      </w:pPr>
      <w:r>
        <w:t xml:space="preserve">Zur Verfügung stehen unter anderem: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</w:t>
      </w:r>
    </w:p>
    <w:p>
      <w:pPr>
        <w:pStyle w:val="FirstParagraph"/>
      </w:pPr>
      <w:r>
        <w:t xml:space="preserve">Durch die Kompression werden Lautstärkeunterschiede kontrolliert und das Audiosignal erhält mehr Dichte und Präsenz.</w:t>
      </w:r>
    </w:p>
    <w:p>
      <w:pPr>
        <w:pStyle w:val="BodyText"/>
      </w:pPr>
      <w:r>
        <w:t xml:space="preserve">Ideal für einen professionellen Radiosound, bei dem Musik und andere Programminhalte gleichmäßig und kraftvoll wiedergegeben werden sollen.</w:t>
      </w:r>
    </w:p>
    <w:p>
      <w:r>
        <w:pict>
          <v:rect style="width:0;height:1.5pt" o:hralign="center" o:hrstd="t" o:hr="t"/>
        </w:pict>
      </w:r>
    </w:p>
    <w:bookmarkEnd w:id="13"/>
    <w:bookmarkStart w:id="14" w:name="peak-limiter-schutz-vor-übersteuerung"/>
    <w:p>
      <w:pPr>
        <w:pStyle w:val="Heading2"/>
      </w:pPr>
      <w:r>
        <w:t xml:space="preserve">Peak Limiter – Schutz vor Übersteuerung</w:t>
      </w:r>
    </w:p>
    <w:p>
      <w:pPr>
        <w:pStyle w:val="FirstParagraph"/>
      </w:pPr>
      <w:r>
        <w:t xml:space="preserve">Am Ende der Signalverarbeitung befindet sich ein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Seine Aufgabe besteht darin, sicherzustellen, dass das Ausgangssignal niemals den digitalen Grenzwert von</w:t>
      </w:r>
      <w:r>
        <w:t xml:space="preserve"> </w:t>
      </w:r>
      <w:r>
        <w:rPr>
          <w:b/>
          <w:bCs/>
        </w:rPr>
        <w:t xml:space="preserve">0 dBFS</w:t>
      </w:r>
      <w:r>
        <w:t xml:space="preserve"> </w:t>
      </w:r>
      <w:r>
        <w:t xml:space="preserve">überschreitet.</w:t>
      </w:r>
    </w:p>
    <w:p>
      <w:pPr>
        <w:pStyle w:val="BodyText"/>
      </w:pPr>
      <w:r>
        <w:t xml:space="preserve">Dadurch wird das Signal zuverlässig vor digitalen Übersteuerungen und Clipping geschützt.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einsatzbereiche"/>
    <w:p>
      <w:pPr>
        <w:pStyle w:val="Heading1"/>
      </w:pPr>
      <w:r>
        <w:t xml:space="preserve">Einsatzbereiche</w:t>
      </w:r>
    </w:p>
    <w:bookmarkStart w:id="16" w:name="fm-internet-broadcast"/>
    <w:p>
      <w:pPr>
        <w:pStyle w:val="Heading2"/>
      </w:pPr>
      <w:r>
        <w:t xml:space="preserve">FM / Internet Broadcast</w:t>
      </w:r>
    </w:p>
    <w:p>
      <w:pPr>
        <w:pStyle w:val="FirstParagraph"/>
      </w:pPr>
      <w:r>
        <w:t xml:space="preserve">BroadCaster Composer PRO-XL eignet sich hervorragend für die professionelle Aufbereitung von Radiosignalen.</w:t>
      </w:r>
    </w:p>
    <w:p>
      <w:pPr>
        <w:pStyle w:val="BodyText"/>
      </w:pPr>
      <w:r>
        <w:t xml:space="preserve">Für FM- und Internetradio kann beispielsweise eine Kombination aus:</w:t>
      </w:r>
    </w:p>
    <w:p>
      <w:pPr>
        <w:pStyle w:val="Compact"/>
        <w:numPr>
          <w:ilvl w:val="0"/>
          <w:numId w:val="1003"/>
        </w:numPr>
      </w:pPr>
      <w:r>
        <w:t xml:space="preserve">aggressiverer Kompression</w:t>
      </w:r>
    </w:p>
    <w:p>
      <w:pPr>
        <w:pStyle w:val="Compact"/>
        <w:numPr>
          <w:ilvl w:val="0"/>
          <w:numId w:val="1003"/>
        </w:numPr>
      </w:pPr>
      <w:r>
        <w:t xml:space="preserve">einem sogenannten</w:t>
      </w:r>
      <w:r>
        <w:t xml:space="preserve"> </w:t>
      </w:r>
      <w:r>
        <w:rPr>
          <w:b/>
          <w:bCs/>
        </w:rPr>
        <w:t xml:space="preserve">„Smile“-EQ</w:t>
      </w:r>
    </w:p>
    <w:p>
      <w:pPr>
        <w:pStyle w:val="Compact"/>
        <w:numPr>
          <w:ilvl w:val="0"/>
          <w:numId w:val="1003"/>
        </w:numPr>
      </w:pPr>
      <w:r>
        <w:t xml:space="preserve">kontrollierter Dynamik</w:t>
      </w:r>
    </w:p>
    <w:p>
      <w:pPr>
        <w:pStyle w:val="Compact"/>
        <w:numPr>
          <w:ilvl w:val="0"/>
          <w:numId w:val="1003"/>
        </w:numPr>
      </w:pPr>
      <w:r>
        <w:t xml:space="preserve">Peak Limiting</w:t>
      </w:r>
    </w:p>
    <w:p>
      <w:pPr>
        <w:pStyle w:val="FirstParagraph"/>
      </w:pPr>
      <w:r>
        <w:t xml:space="preserve">verwendet werden.</w:t>
      </w:r>
    </w:p>
    <w:p>
      <w:pPr>
        <w:pStyle w:val="BodyText"/>
      </w:pPr>
      <w:r>
        <w:t xml:space="preserve">Das Ergebnis ist ein dichter, präsenter und druckvoller Radiosound.</w:t>
      </w:r>
    </w:p>
    <w:p>
      <w:r>
        <w:pict>
          <v:rect style="width:0;height:1.5pt" o:hralign="center" o:hrstd="t" o:hr="t"/>
        </w:pic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Auch für Sprache und Voiceover bietet der Prozessor passende Möglichkeiten.</w:t>
      </w:r>
    </w:p>
    <w:p>
      <w:pPr>
        <w:pStyle w:val="BodyText"/>
      </w:pPr>
      <w:r>
        <w:t xml:space="preserve">Typische Anpassungen sind beispielsweise:</w:t>
      </w:r>
    </w:p>
    <w:p>
      <w:pPr>
        <w:pStyle w:val="Compact"/>
        <w:numPr>
          <w:ilvl w:val="0"/>
          <w:numId w:val="1004"/>
        </w:numPr>
      </w:pPr>
      <w:r>
        <w:t xml:space="preserve">Reduzierung störender tiefer Frequenzen</w:t>
      </w:r>
    </w:p>
    <w:p>
      <w:pPr>
        <w:pStyle w:val="Compact"/>
        <w:numPr>
          <w:ilvl w:val="0"/>
          <w:numId w:val="1004"/>
        </w:numPr>
      </w:pPr>
      <w:r>
        <w:t xml:space="preserve">Anhebung der Sprachpräsenz im Bereich von</w:t>
      </w:r>
      <w:r>
        <w:t xml:space="preserve"> </w:t>
      </w:r>
      <w:r>
        <w:rPr>
          <w:b/>
          <w:bCs/>
        </w:rPr>
        <w:t xml:space="preserve">1–4 kHz</w:t>
      </w:r>
    </w:p>
    <w:p>
      <w:pPr>
        <w:pStyle w:val="Compact"/>
        <w:numPr>
          <w:ilvl w:val="0"/>
          <w:numId w:val="1004"/>
        </w:numPr>
      </w:pPr>
      <w:r>
        <w:t xml:space="preserve">moderate Kompression</w:t>
      </w:r>
    </w:p>
    <w:p>
      <w:pPr>
        <w:pStyle w:val="Compact"/>
        <w:numPr>
          <w:ilvl w:val="0"/>
          <w:numId w:val="1004"/>
        </w:numPr>
      </w:pPr>
      <w:r>
        <w:t xml:space="preserve">gleichmäßiger Ausgangspegel</w:t>
      </w:r>
    </w:p>
    <w:p>
      <w:pPr>
        <w:pStyle w:val="FirstParagraph"/>
      </w:pPr>
      <w:r>
        <w:t xml:space="preserve">Damit lässt sich Sprache klarer, verständlicher und professioneller gestalten.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standalone-oder-vst3-plugin"/>
    <w:p>
      <w:pPr>
        <w:pStyle w:val="Heading1"/>
      </w:pPr>
      <w:r>
        <w:t xml:space="preserve">Standalone oder VST3 Plugin</w:t>
      </w:r>
    </w:p>
    <w:p>
      <w:pPr>
        <w:pStyle w:val="FirstParagraph"/>
      </w:pPr>
      <w:r>
        <w:t xml:space="preserve">BroadCaster Composer PRO-XL kann flexibel in unterschiedlichen Produktionsumgebungen eingesetzt werden.</w:t>
      </w:r>
    </w:p>
    <w:bookmarkStart w:id="19" w:name="eigenständige-windows-anwendung"/>
    <w:p>
      <w:pPr>
        <w:pStyle w:val="Heading3"/>
      </w:pPr>
      <w:r>
        <w:t xml:space="preserve">Eigenständige Windows-Anwendung</w:t>
      </w:r>
    </w:p>
    <w:p>
      <w:pPr>
        <w:pStyle w:val="FirstParagraph"/>
      </w:pPr>
      <w:r>
        <w:t xml:space="preserve">Verwenden Sie den Prozessor direkt als eigenständige Windows-Anwendung.</w:t>
      </w:r>
    </w:p>
    <w:p>
      <w:pPr>
        <w:pStyle w:val="BodyText"/>
      </w:pPr>
      <w:r>
        <w:t xml:space="preserve">Für die Audioein- und -ausgabe wird</w:t>
      </w:r>
      <w:r>
        <w:t xml:space="preserve"> </w:t>
      </w:r>
      <w:r>
        <w:rPr>
          <w:b/>
          <w:bCs/>
        </w:rPr>
        <w:t xml:space="preserve">ASIO</w:t>
      </w:r>
      <w:r>
        <w:t xml:space="preserve"> </w:t>
      </w:r>
      <w:r>
        <w:t xml:space="preserve">empfohlen.</w:t>
      </w:r>
      <w:r>
        <w:t xml:space="preserve"> </w:t>
      </w:r>
      <w:r>
        <w:rPr>
          <w:b/>
          <w:bCs/>
        </w:rPr>
        <w:t xml:space="preserve">WASAPI</w:t>
      </w:r>
      <w:r>
        <w:t xml:space="preserve"> </w:t>
      </w:r>
      <w:r>
        <w:t xml:space="preserve">wird ebenfalls unterstützt.</w:t>
      </w:r>
    </w:p>
    <w:bookmarkEnd w:id="19"/>
    <w:bookmarkStart w:id="20" w:name="vst3-plugin"/>
    <w:p>
      <w:pPr>
        <w:pStyle w:val="Heading3"/>
      </w:pPr>
      <w:r>
        <w:t xml:space="preserve">VST3 Plugin</w:t>
      </w:r>
    </w:p>
    <w:p>
      <w:pPr>
        <w:pStyle w:val="FirstParagraph"/>
      </w:pPr>
      <w:r>
        <w:t xml:space="preserve">Alternativ kann BroadCaster Composer PRO-XL als</w:t>
      </w:r>
      <w:r>
        <w:t xml:space="preserve"> </w:t>
      </w:r>
      <w:r>
        <w:rPr>
          <w:b/>
          <w:bCs/>
        </w:rPr>
        <w:t xml:space="preserve">VST3-Plugin</w:t>
      </w:r>
      <w:r>
        <w:t xml:space="preserve"> </w:t>
      </w:r>
      <w:r>
        <w:t xml:space="preserve">in kompatibler Audio-, Streaming- oder Radio-Software eingesetzt werden.</w:t>
      </w:r>
    </w:p>
    <w:p>
      <w:pPr>
        <w:pStyle w:val="BodyText"/>
      </w:pPr>
      <w:r>
        <w:t xml:space="preserve">Beispiele für kompatible VST3-Hosts sind:</w:t>
      </w:r>
    </w:p>
    <w:p>
      <w:pPr>
        <w:pStyle w:val="Compact"/>
        <w:numPr>
          <w:ilvl w:val="0"/>
          <w:numId w:val="1005"/>
        </w:numPr>
      </w:pPr>
      <w:r>
        <w:t xml:space="preserve">vMix</w:t>
      </w:r>
    </w:p>
    <w:p>
      <w:pPr>
        <w:pStyle w:val="Compact"/>
        <w:numPr>
          <w:ilvl w:val="0"/>
          <w:numId w:val="1005"/>
        </w:numPr>
      </w:pPr>
      <w:r>
        <w:t xml:space="preserve">OBS Studio</w:t>
      </w:r>
    </w:p>
    <w:p>
      <w:pPr>
        <w:pStyle w:val="Compact"/>
        <w:numPr>
          <w:ilvl w:val="0"/>
          <w:numId w:val="1005"/>
        </w:numPr>
      </w:pPr>
      <w:r>
        <w:t xml:space="preserve">Reaper</w:t>
      </w:r>
    </w:p>
    <w:p>
      <w:pPr>
        <w:pStyle w:val="Compact"/>
        <w:numPr>
          <w:ilvl w:val="0"/>
          <w:numId w:val="1005"/>
        </w:numPr>
      </w:pPr>
      <w:r>
        <w:t xml:space="preserve">Cubase</w:t>
      </w:r>
    </w:p>
    <w:p>
      <w:pPr>
        <w:pStyle w:val="Compact"/>
        <w:numPr>
          <w:ilvl w:val="0"/>
          <w:numId w:val="1005"/>
        </w:numPr>
      </w:pPr>
      <w:r>
        <w:t xml:space="preserve">Ableton</w:t>
      </w:r>
    </w:p>
    <w:p>
      <w:pPr>
        <w:pStyle w:val="Compact"/>
        <w:numPr>
          <w:ilvl w:val="0"/>
          <w:numId w:val="1005"/>
        </w:numPr>
      </w:pPr>
      <w:r>
        <w:t xml:space="preserve">FL Studio</w:t>
      </w:r>
    </w:p>
    <w:p>
      <w:pPr>
        <w:pStyle w:val="Compact"/>
        <w:numPr>
          <w:ilvl w:val="0"/>
          <w:numId w:val="1005"/>
        </w:numPr>
      </w:pPr>
      <w:r>
        <w:t xml:space="preserve">Radio Profesional</w:t>
      </w:r>
    </w:p>
    <w:p>
      <w:pPr>
        <w:pStyle w:val="Compact"/>
        <w:numPr>
          <w:ilvl w:val="0"/>
          <w:numId w:val="1005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lizenzversionen"/>
    <w:p>
      <w:pPr>
        <w:pStyle w:val="Heading1"/>
      </w:pPr>
      <w:r>
        <w:t xml:space="preserve">Lizenzversionen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Lizenz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Laufzeit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Jahr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Jahre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Jahre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Lebenslang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jede-lizenz-enthält"/>
    <w:p>
      <w:pPr>
        <w:pStyle w:val="Heading1"/>
      </w:pPr>
      <w:r>
        <w:t xml:space="preserve">Jede Lizenz enthält</w:t>
      </w:r>
    </w:p>
    <w:p>
      <w:pPr>
        <w:pStyle w:val="FirstParagraph"/>
      </w:pPr>
      <w:r>
        <w:t xml:space="preserve">Unabhängig von der gewählten Lizenzversion erhalten Sie: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kostenlose Updates auf Lebenszeit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kostenlose Upgrades auf neue Versionen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bis zu 5 Aktivierungen</w:t>
      </w:r>
    </w:p>
    <w:p>
      <w:pPr>
        <w:pStyle w:val="FirstParagraph"/>
      </w:pPr>
      <w:r>
        <w:t xml:space="preserve">Die Aktivierungen können beispielsweise nach einer Neuinstallation des Betriebssystems auf demselben PC erneut verwendet werden.</w:t>
      </w:r>
    </w:p>
    <w:p>
      <w:pPr>
        <w:pStyle w:val="BodyText"/>
      </w:pPr>
      <w:r>
        <w:t xml:space="preserve">Alternativ kann die Lizenz innerhalb</w:t>
      </w:r>
      <w:r>
        <w:t xml:space="preserve"> </w:t>
      </w:r>
      <w:r>
        <w:rPr>
          <w:b/>
          <w:bCs/>
        </w:rPr>
        <w:t xml:space="preserve">einer Person oder eines Unternehmens</w:t>
      </w:r>
      <w:r>
        <w:t xml:space="preserve"> </w:t>
      </w:r>
      <w:r>
        <w:t xml:space="preserve">gleichzeitig auf bis zu</w:t>
      </w:r>
      <w:r>
        <w:t xml:space="preserve"> </w:t>
      </w:r>
      <w:r>
        <w:rPr>
          <w:b/>
          <w:bCs/>
        </w:rPr>
        <w:t xml:space="preserve">fünf Geräten</w:t>
      </w:r>
      <w:r>
        <w:t xml:space="preserve"> </w:t>
      </w:r>
      <w:r>
        <w:t xml:space="preserve">verwendet werden.</w:t>
      </w:r>
    </w:p>
    <w:p>
      <w:r>
        <w:pict>
          <v:rect style="width:0;height:1.5pt" o:hralign="center" o:hrstd="t" o:hr="t"/>
        </w:pict>
      </w:r>
    </w:p>
    <w:bookmarkEnd w:id="23"/>
    <w:bookmarkStart w:id="24" w:name="aktivierung"/>
    <w:p>
      <w:pPr>
        <w:pStyle w:val="Heading1"/>
      </w:pPr>
      <w:r>
        <w:t xml:space="preserve">Aktivierung</w:t>
      </w:r>
    </w:p>
    <w:p>
      <w:pPr>
        <w:pStyle w:val="FirstParagraph"/>
      </w:pPr>
      <w:r>
        <w:t xml:space="preserve">Für die Aktivierung benötigen Sie zunächst die</w:t>
      </w:r>
      <w:r>
        <w:t xml:space="preserve"> </w:t>
      </w:r>
      <w:r>
        <w:rPr>
          <w:b/>
          <w:bCs/>
        </w:rPr>
        <w:t xml:space="preserve">Instance ID</w:t>
      </w:r>
      <w:r>
        <w:t xml:space="preserve"> </w:t>
      </w:r>
      <w:r>
        <w:t xml:space="preserve">Ihrer Installation.</w:t>
      </w:r>
    </w:p>
    <w:p>
      <w:pPr>
        <w:pStyle w:val="BodyText"/>
      </w:pPr>
      <w:r>
        <w:t xml:space="preserve">Der Aktivierungsvorgang:</w:t>
      </w:r>
    </w:p>
    <w:p>
      <w:pPr>
        <w:pStyle w:val="Compact"/>
        <w:numPr>
          <w:ilvl w:val="0"/>
          <w:numId w:val="1007"/>
        </w:numPr>
      </w:pPr>
      <w:r>
        <w:t xml:space="preserve">Öffnen Sie</w:t>
      </w:r>
      <w:r>
        <w:t xml:space="preserve"> </w:t>
      </w:r>
      <w:r>
        <w:rPr>
          <w:b/>
          <w:bCs/>
        </w:rPr>
        <w:t xml:space="preserve">ABOUT / SETTINGS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Kopieren Sie Ihre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Verwenden Sie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Nach dem Kauf erhalten Sie den Lizenzschlüssel per E-Mail.</w:t>
      </w:r>
    </w:p>
    <w:p>
      <w:pPr>
        <w:pStyle w:val="Compact"/>
        <w:numPr>
          <w:ilvl w:val="0"/>
          <w:numId w:val="1007"/>
        </w:numPr>
      </w:pPr>
      <w:r>
        <w:t xml:space="preserve">Geben Sie den Schlüssel über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 </w:t>
      </w:r>
      <w:r>
        <w:t xml:space="preserve">ein.</w:t>
      </w:r>
    </w:p>
    <w:p>
      <w:pPr>
        <w:pStyle w:val="Compact"/>
        <w:numPr>
          <w:ilvl w:val="0"/>
          <w:numId w:val="1007"/>
        </w:numPr>
      </w:pPr>
      <w:r>
        <w:t xml:space="preserve">Klicken Sie auf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Ohne gültige Lizenz läuft die Anwendung zunächst im</w:t>
      </w:r>
      <w:r>
        <w:t xml:space="preserve"> </w:t>
      </w:r>
      <w:r>
        <w:rPr>
          <w:b/>
          <w:bCs/>
        </w:rPr>
        <w:t xml:space="preserve">Demo-Modus</w:t>
      </w:r>
      <w:r>
        <w:t xml:space="preserve">. Nach Ablauf der Demo-Zeit wird die Audiobearbeitung deaktiviert (</w:t>
      </w:r>
      <w:r>
        <w:rPr>
          <w:b/>
          <w:bCs/>
        </w:rPr>
        <w:t xml:space="preserve">Bypass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4"/>
    <w:bookmarkStart w:id="30" w:name="downloads"/>
    <w:p>
      <w:pPr>
        <w:pStyle w:val="Heading1"/>
      </w:pPr>
      <w:r>
        <w:t xml:space="preserve">Downloads</w:t>
      </w:r>
    </w:p>
    <w:bookmarkStart w:id="25" w:name="windows-anwendung"/>
    <w:p>
      <w:pPr>
        <w:pStyle w:val="Heading3"/>
      </w:pPr>
      <w:r>
        <w:t xml:space="preserve">Windows-Anwendung</w:t>
      </w:r>
    </w:p>
    <w:p>
      <w:pPr>
        <w:pStyle w:val="FirstParagraph"/>
      </w:pPr>
      <w:r>
        <w:t xml:space="preserve">urlRadioProcessor.exe herunterladenhttps://download.mysoft.cz/radioprocessor/RadioProcessor.exe</w:t>
      </w:r>
    </w:p>
    <w:bookmarkEnd w:id="25"/>
    <w:bookmarkStart w:id="26" w:name="vst3-plugin-1"/>
    <w:p>
      <w:pPr>
        <w:pStyle w:val="Heading3"/>
      </w:pPr>
      <w:r>
        <w:t xml:space="preserve">VST3 Plugin</w:t>
      </w:r>
    </w:p>
    <w:p>
      <w:pPr>
        <w:pStyle w:val="FirstParagraph"/>
      </w:pPr>
      <w:r>
        <w:t xml:space="preserve">urlRadioProcessor.vst3 herunterladenhttps://download.mysoft.cz/radioprocessor/RadioProcessor.vst3</w:t>
      </w:r>
    </w:p>
    <w:bookmarkEnd w:id="26"/>
    <w:bookmarkStart w:id="27" w:name="deutsches-produkt-handbuch"/>
    <w:p>
      <w:pPr>
        <w:pStyle w:val="Heading3"/>
      </w:pPr>
      <w:r>
        <w:t xml:space="preserve">Deutsches Produkt-Handbuch</w:t>
      </w:r>
    </w:p>
    <w:p>
      <w:pPr>
        <w:pStyle w:val="FirstParagraph"/>
      </w:pPr>
      <w:r>
        <w:t xml:space="preserve">urlDeutsches Handbuch herunterladenhttps://download.mysoft.cz/radioprocessor/BroadCaster_Composer_PRO-XL_Manual.pdf</w:t>
      </w:r>
    </w:p>
    <w:bookmarkEnd w:id="27"/>
    <w:bookmarkStart w:id="28" w:name="tschechisches-produkt-handbuch"/>
    <w:p>
      <w:pPr>
        <w:pStyle w:val="Heading3"/>
      </w:pPr>
      <w:r>
        <w:t xml:space="preserve">Tschechisches Produkt-Handbuch</w:t>
      </w:r>
    </w:p>
    <w:p>
      <w:pPr>
        <w:pStyle w:val="FirstParagraph"/>
      </w:pPr>
      <w:r>
        <w:t xml:space="preserve">urlTschechisches Handbuch herunterladenhttps://download.mysoft.cz/radioprocessor/BroadCaster_Composer_PRO-XL_Manual_CZ.pdf</w:t>
      </w:r>
    </w:p>
    <w:bookmarkEnd w:id="28"/>
    <w:bookmarkStart w:id="29" w:name="lizenzbedingungen"/>
    <w:p>
      <w:pPr>
        <w:pStyle w:val="Heading3"/>
      </w:pPr>
      <w:r>
        <w:t xml:space="preserve">Lizenzbedingungen</w:t>
      </w:r>
    </w:p>
    <w:p>
      <w:pPr>
        <w:pStyle w:val="FirstParagraph"/>
      </w:pPr>
      <w:r>
        <w:t xml:space="preserve">urlLizenzbedingungen anzeigenhttps://download.mysoft.cz/Licence.txt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X8bd308a31c44c9d11313c1a10c5a152b29a3dbc"/>
    <w:p>
      <w:pPr>
        <w:pStyle w:val="Heading1"/>
      </w:pPr>
      <w:r>
        <w:t xml:space="preserve">Die wichtigsten Funktionen auf einen Blick</w:t>
      </w:r>
    </w:p>
    <w:p>
      <w:pPr>
        <w:pStyle w:val="Compact"/>
        <w:numPr>
          <w:ilvl w:val="0"/>
          <w:numId w:val="1008"/>
        </w:numPr>
      </w:pPr>
      <w:r>
        <w:t xml:space="preserve">Professioneller virtueller Rack-Audioprozessor</w:t>
      </w:r>
    </w:p>
    <w:p>
      <w:pPr>
        <w:pStyle w:val="Compact"/>
        <w:numPr>
          <w:ilvl w:val="0"/>
          <w:numId w:val="1008"/>
        </w:numPr>
      </w:pPr>
      <w:r>
        <w:t xml:space="preserve">Standalone-Windows-Anwendung</w:t>
      </w:r>
    </w:p>
    <w:p>
      <w:pPr>
        <w:pStyle w:val="Compact"/>
        <w:numPr>
          <w:ilvl w:val="0"/>
          <w:numId w:val="1008"/>
        </w:numPr>
      </w:pPr>
      <w:r>
        <w:t xml:space="preserve">VST3-Plugin</w:t>
      </w:r>
    </w:p>
    <w:p>
      <w:pPr>
        <w:pStyle w:val="Compact"/>
        <w:numPr>
          <w:ilvl w:val="0"/>
          <w:numId w:val="1008"/>
        </w:numPr>
      </w:pPr>
      <w:r>
        <w:t xml:space="preserve">Input AGC</w:t>
      </w:r>
    </w:p>
    <w:p>
      <w:pPr>
        <w:pStyle w:val="Compact"/>
        <w:numPr>
          <w:ilvl w:val="0"/>
          <w:numId w:val="1008"/>
        </w:numPr>
      </w:pPr>
      <w:r>
        <w:t xml:space="preserve">10-Band Graphic Equalizer</w:t>
      </w:r>
    </w:p>
    <w:p>
      <w:pPr>
        <w:pStyle w:val="Compact"/>
        <w:numPr>
          <w:ilvl w:val="0"/>
          <w:numId w:val="1008"/>
        </w:numPr>
      </w:pPr>
      <w:r>
        <w:t xml:space="preserve">Frequenzbereich 31 Hz – 16 kHz</w:t>
      </w:r>
    </w:p>
    <w:p>
      <w:pPr>
        <w:pStyle w:val="Compact"/>
        <w:numPr>
          <w:ilvl w:val="0"/>
          <w:numId w:val="1008"/>
        </w:numPr>
      </w:pPr>
      <w:r>
        <w:t xml:space="preserve">±15 dB Regelbereich pro EQ-Band</w:t>
      </w:r>
    </w:p>
    <w:p>
      <w:pPr>
        <w:pStyle w:val="Compact"/>
        <w:numPr>
          <w:ilvl w:val="0"/>
          <w:numId w:val="1008"/>
        </w:numPr>
      </w:pPr>
      <w:r>
        <w:t xml:space="preserve">Multiband-Kompressor</w:t>
      </w:r>
    </w:p>
    <w:p>
      <w:pPr>
        <w:pStyle w:val="Compact"/>
        <w:numPr>
          <w:ilvl w:val="0"/>
          <w:numId w:val="1008"/>
        </w:numPr>
      </w:pPr>
      <w:r>
        <w:t xml:space="preserve">Threshold, Ratio, Attack und Release</w:t>
      </w:r>
    </w:p>
    <w:p>
      <w:pPr>
        <w:pStyle w:val="Compact"/>
        <w:numPr>
          <w:ilvl w:val="0"/>
          <w:numId w:val="1008"/>
        </w:numPr>
      </w:pPr>
      <w:r>
        <w:t xml:space="preserve">Peak Limiter</w:t>
      </w:r>
    </w:p>
    <w:p>
      <w:pPr>
        <w:pStyle w:val="Compact"/>
        <w:numPr>
          <w:ilvl w:val="0"/>
          <w:numId w:val="1008"/>
        </w:numPr>
      </w:pPr>
      <w:r>
        <w:t xml:space="preserve">Schutz vor digitalem Clipping</w:t>
      </w:r>
    </w:p>
    <w:p>
      <w:pPr>
        <w:pStyle w:val="Compact"/>
        <w:numPr>
          <w:ilvl w:val="0"/>
          <w:numId w:val="1008"/>
        </w:numPr>
      </w:pPr>
      <w:r>
        <w:t xml:space="preserve">Geeignet für FM- und Internetradio</w:t>
      </w:r>
    </w:p>
    <w:p>
      <w:pPr>
        <w:pStyle w:val="Compact"/>
        <w:numPr>
          <w:ilvl w:val="0"/>
          <w:numId w:val="1008"/>
        </w:numPr>
      </w:pPr>
      <w:r>
        <w:t xml:space="preserve">Optimiert für Streaming und Broadcast</w:t>
      </w:r>
    </w:p>
    <w:p>
      <w:pPr>
        <w:pStyle w:val="Compact"/>
        <w:numPr>
          <w:ilvl w:val="0"/>
          <w:numId w:val="1008"/>
        </w:numPr>
      </w:pPr>
      <w:r>
        <w:t xml:space="preserve">Sprach- und Voiceover-Verarbeitung</w:t>
      </w:r>
    </w:p>
    <w:p>
      <w:pPr>
        <w:pStyle w:val="Compact"/>
        <w:numPr>
          <w:ilvl w:val="0"/>
          <w:numId w:val="1008"/>
        </w:numPr>
      </w:pPr>
      <w:r>
        <w:t xml:space="preserve">Kostenlose Updates und Upgrades auf Lebenszeit</w:t>
      </w:r>
    </w:p>
    <w:p>
      <w:pPr>
        <w:pStyle w:val="Compact"/>
        <w:numPr>
          <w:ilvl w:val="0"/>
          <w:numId w:val="1008"/>
        </w:numPr>
      </w:pPr>
      <w:r>
        <w:t xml:space="preserve">Bis zu 5 Aktivierungen</w:t>
      </w:r>
    </w:p>
    <w:p>
      <w:pPr>
        <w:pStyle w:val="Compact"/>
        <w:numPr>
          <w:ilvl w:val="0"/>
          <w:numId w:val="1008"/>
        </w:numPr>
      </w:pPr>
      <w:r>
        <w:t xml:space="preserve">Windows 10 64-Bit und Windows 11</w:t>
      </w:r>
    </w:p>
    <w:p>
      <w:r>
        <w:pict>
          <v:rect style="width:0;height:1.5pt" o:hralign="center" o:hrstd="t" o:hr="t"/>
        </w:pict>
      </w:r>
    </w:p>
    <w:bookmarkEnd w:id="31"/>
    <w:bookmarkStart w:id="37" w:name="systemanforderungen"/>
    <w:p>
      <w:pPr>
        <w:pStyle w:val="Heading1"/>
      </w:pPr>
      <w:r>
        <w:t xml:space="preserve">Systemanforderungen</w:t>
      </w:r>
    </w:p>
    <w:bookmarkStart w:id="32" w:name="betriebssystem"/>
    <w:p>
      <w:pPr>
        <w:pStyle w:val="Heading3"/>
      </w:pPr>
      <w:r>
        <w:t xml:space="preserve">Betriebssystem</w:t>
      </w:r>
    </w:p>
    <w:p>
      <w:pPr>
        <w:pStyle w:val="Compact"/>
        <w:numPr>
          <w:ilvl w:val="0"/>
          <w:numId w:val="1009"/>
        </w:numPr>
      </w:pPr>
      <w:r>
        <w:t xml:space="preserve">Windows 10 64-Bit</w:t>
      </w:r>
    </w:p>
    <w:p>
      <w:pPr>
        <w:pStyle w:val="Compact"/>
        <w:numPr>
          <w:ilvl w:val="0"/>
          <w:numId w:val="1009"/>
        </w:numPr>
      </w:pPr>
      <w:r>
        <w:t xml:space="preserve">Windows 11</w:t>
      </w:r>
    </w:p>
    <w:bookmarkEnd w:id="32"/>
    <w:bookmarkStart w:id="33" w:name="prozessor"/>
    <w:p>
      <w:pPr>
        <w:pStyle w:val="Heading3"/>
      </w:pPr>
      <w:r>
        <w:t xml:space="preserve">Prozessor</w:t>
      </w:r>
    </w:p>
    <w:p>
      <w:pPr>
        <w:pStyle w:val="Compact"/>
        <w:numPr>
          <w:ilvl w:val="0"/>
          <w:numId w:val="1010"/>
        </w:numPr>
      </w:pPr>
      <w:r>
        <w:t xml:space="preserve">Intel Core i5 oder neuer</w:t>
      </w:r>
    </w:p>
    <w:p>
      <w:pPr>
        <w:pStyle w:val="Compact"/>
        <w:numPr>
          <w:ilvl w:val="0"/>
          <w:numId w:val="1010"/>
        </w:numPr>
      </w:pPr>
      <w:r>
        <w:t xml:space="preserve">AMD Ryzen 5 oder neuer</w:t>
      </w:r>
    </w:p>
    <w:p>
      <w:pPr>
        <w:pStyle w:val="Compact"/>
        <w:numPr>
          <w:ilvl w:val="0"/>
          <w:numId w:val="1010"/>
        </w:numPr>
      </w:pPr>
      <w:r>
        <w:t xml:space="preserve">AVX wird empfohlen</w:t>
      </w:r>
    </w:p>
    <w:bookmarkEnd w:id="33"/>
    <w:bookmarkStart w:id="34" w:name="arbeitsspeicher"/>
    <w:p>
      <w:pPr>
        <w:pStyle w:val="Heading3"/>
      </w:pPr>
      <w:r>
        <w:t xml:space="preserve">Arbeitsspeicher</w:t>
      </w:r>
    </w:p>
    <w:p>
      <w:pPr>
        <w:pStyle w:val="Compact"/>
        <w:numPr>
          <w:ilvl w:val="0"/>
          <w:numId w:val="1011"/>
        </w:numPr>
      </w:pPr>
      <w:r>
        <w:t xml:space="preserve">mindestens 4 GB RAM</w:t>
      </w:r>
    </w:p>
    <w:p>
      <w:pPr>
        <w:pStyle w:val="Compact"/>
        <w:numPr>
          <w:ilvl w:val="0"/>
          <w:numId w:val="1011"/>
        </w:numPr>
      </w:pPr>
      <w:r>
        <w:t xml:space="preserve">8 GB RAM empfohlen</w:t>
      </w:r>
    </w:p>
    <w:bookmarkEnd w:id="34"/>
    <w:bookmarkStart w:id="35" w:name="festplattenspeicher"/>
    <w:p>
      <w:pPr>
        <w:pStyle w:val="Heading3"/>
      </w:pPr>
      <w:r>
        <w:t xml:space="preserve">Festplattenspeicher</w:t>
      </w:r>
    </w:p>
    <w:p>
      <w:pPr>
        <w:pStyle w:val="Compact"/>
        <w:numPr>
          <w:ilvl w:val="0"/>
          <w:numId w:val="1012"/>
        </w:numPr>
      </w:pPr>
      <w:r>
        <w:t xml:space="preserve">ca. 50 MB</w:t>
      </w:r>
    </w:p>
    <w:bookmarkEnd w:id="35"/>
    <w:bookmarkStart w:id="36" w:name="audio"/>
    <w:p>
      <w:pPr>
        <w:pStyle w:val="Heading3"/>
      </w:pPr>
      <w:r>
        <w:t xml:space="preserve">Audio</w:t>
      </w:r>
    </w:p>
    <w:p>
      <w:pPr>
        <w:pStyle w:val="Compact"/>
        <w:numPr>
          <w:ilvl w:val="0"/>
          <w:numId w:val="1013"/>
        </w:numPr>
      </w:pPr>
      <w:r>
        <w:t xml:space="preserve">ASIO empfohlen</w:t>
      </w:r>
    </w:p>
    <w:p>
      <w:pPr>
        <w:pStyle w:val="Compact"/>
        <w:numPr>
          <w:ilvl w:val="0"/>
          <w:numId w:val="1013"/>
        </w:numPr>
      </w:pPr>
      <w:r>
        <w:t xml:space="preserve">WASAPI unterstützt</w:t>
      </w:r>
    </w:p>
    <w:p>
      <w:pPr>
        <w:pStyle w:val="FirstParagraph"/>
      </w:pPr>
      <w:r>
        <w:t xml:space="preserve">Für die erstmalige Aktivierung ist eine Internetverbindung erforderlich. Nach der Aktivierung ist eine Offline-Verifizierung möglich.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professioneller-sound-für-ihr-radio"/>
    <w:p>
      <w:pPr>
        <w:pStyle w:val="Heading1"/>
      </w:pPr>
      <w:r>
        <w:t xml:space="preserve">Professioneller Sound für Ihr Radio</w:t>
      </w:r>
    </w:p>
    <w:p>
      <w:pPr>
        <w:pStyle w:val="FirstParagraph"/>
      </w:pPr>
      <w:r>
        <w:t xml:space="preserve">Mit</w:t>
      </w:r>
      <w:r>
        <w:t xml:space="preserve"> </w:t>
      </w:r>
      <w:r>
        <w:rPr>
          <w:b/>
          <w:bCs/>
        </w:rPr>
        <w:t xml:space="preserve">BroadCaster Composer PRO-XL</w:t>
      </w:r>
      <w:r>
        <w:t xml:space="preserve"> </w:t>
      </w:r>
      <w:r>
        <w:t xml:space="preserve">erhalten Sie eine leistungsfähige und flexible Lösung für die professionelle Bearbeitung Ihres Sendesignals.</w:t>
      </w:r>
    </w:p>
    <w:p>
      <w:pPr>
        <w:pStyle w:val="BodyText"/>
      </w:pPr>
      <w:r>
        <w:t xml:space="preserve">Ob als eigenständige Windows-Anwendung oder als VST3-Plugin –</w:t>
      </w:r>
      <w:r>
        <w:t xml:space="preserve"> </w:t>
      </w:r>
      <w:r>
        <w:rPr>
          <w:b/>
          <w:bCs/>
        </w:rPr>
        <w:t xml:space="preserve">AGC, Equalizer, Multiband-Kompressor und Peak Limiter</w:t>
      </w:r>
      <w:r>
        <w:t xml:space="preserve"> </w:t>
      </w:r>
      <w:r>
        <w:t xml:space="preserve">bilden eine komplette Verarbeitungskette für einen ausgewogenen, druckvollen und professionellen Radiosound.</w:t>
      </w:r>
    </w:p>
    <w:p>
      <w:pPr>
        <w:pStyle w:val="BodyText"/>
      </w:pPr>
      <w:r>
        <w:rPr>
          <w:b/>
          <w:bCs/>
        </w:rPr>
        <w:t xml:space="preserve">BroadCaster Composer PRO-XL – professioneller Klang für Radio, Streaming und Broadcast.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